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8C" w:rsidRDefault="002C3EEF">
      <w:pPr>
        <w:spacing w:after="240"/>
        <w:rPr>
          <w:rFonts w:ascii="Arial" w:eastAsia="Arial" w:hAnsi="Arial" w:cs="Arial"/>
          <w:b/>
          <w:color w:val="104F75"/>
          <w:sz w:val="36"/>
          <w:szCs w:val="36"/>
        </w:rPr>
      </w:pPr>
      <w:r>
        <w:rPr>
          <w:noProof/>
        </w:rPr>
        <w:drawing>
          <wp:anchor distT="0" distB="0" distL="114300" distR="114300" simplePos="0" relativeHeight="251658240" behindDoc="0" locked="0" layoutInCell="1" hidden="0" allowOverlap="1">
            <wp:simplePos x="0" y="0"/>
            <wp:positionH relativeFrom="column">
              <wp:posOffset>-207875</wp:posOffset>
            </wp:positionH>
            <wp:positionV relativeFrom="paragraph">
              <wp:posOffset>-182417</wp:posOffset>
            </wp:positionV>
            <wp:extent cx="3102723" cy="1018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02723" cy="10186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12547040</wp:posOffset>
            </wp:positionH>
            <wp:positionV relativeFrom="paragraph">
              <wp:posOffset>149489</wp:posOffset>
            </wp:positionV>
            <wp:extent cx="1111157" cy="605642"/>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11157" cy="605642"/>
                    </a:xfrm>
                    <a:prstGeom prst="rect">
                      <a:avLst/>
                    </a:prstGeom>
                    <a:ln/>
                  </pic:spPr>
                </pic:pic>
              </a:graphicData>
            </a:graphic>
          </wp:anchor>
        </w:drawing>
      </w:r>
    </w:p>
    <w:p w:rsidR="00A9778C" w:rsidRDefault="002C3EEF">
      <w:pPr>
        <w:spacing w:after="240"/>
        <w:rPr>
          <w:rFonts w:ascii="Arial" w:eastAsia="Arial" w:hAnsi="Arial" w:cs="Arial"/>
          <w:b/>
          <w:color w:val="104F75"/>
          <w:sz w:val="44"/>
          <w:szCs w:val="44"/>
        </w:rPr>
      </w:pPr>
      <w:r>
        <w:rPr>
          <w:rFonts w:ascii="Arial" w:eastAsia="Arial" w:hAnsi="Arial" w:cs="Arial"/>
          <w:b/>
          <w:color w:val="104F75"/>
          <w:sz w:val="36"/>
          <w:szCs w:val="36"/>
        </w:rPr>
        <w:t xml:space="preserve">                                                    </w:t>
      </w:r>
      <w:r>
        <w:rPr>
          <w:rFonts w:ascii="Arial" w:eastAsia="Arial" w:hAnsi="Arial" w:cs="Arial"/>
          <w:b/>
          <w:color w:val="00B050"/>
          <w:sz w:val="44"/>
          <w:szCs w:val="44"/>
        </w:rPr>
        <w:t>Lacey Gardens Junior Academy Pupil Premium 2019 – 2020</w:t>
      </w:r>
    </w:p>
    <w:p w:rsidR="00A9778C" w:rsidRDefault="00A9778C">
      <w:pPr>
        <w:spacing w:after="240"/>
        <w:rPr>
          <w:rFonts w:ascii="Arial" w:eastAsia="Arial" w:hAnsi="Arial" w:cs="Arial"/>
          <w:b/>
          <w:color w:val="104F75"/>
          <w:sz w:val="36"/>
          <w:szCs w:val="36"/>
        </w:rPr>
      </w:pPr>
    </w:p>
    <w:tbl>
      <w:tblPr>
        <w:tblStyle w:val="a"/>
        <w:tblW w:w="2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9"/>
        <w:gridCol w:w="1276"/>
        <w:gridCol w:w="3632"/>
        <w:gridCol w:w="4334"/>
        <w:gridCol w:w="4820"/>
        <w:gridCol w:w="4961"/>
      </w:tblGrid>
      <w:tr w:rsidR="00A9778C">
        <w:tc>
          <w:tcPr>
            <w:tcW w:w="21683" w:type="dxa"/>
            <w:gridSpan w:val="6"/>
            <w:shd w:val="clear" w:color="auto" w:fill="00B050"/>
            <w:tcMar>
              <w:top w:w="57" w:type="dxa"/>
              <w:bottom w:w="57" w:type="dxa"/>
            </w:tcMar>
          </w:tcPr>
          <w:p w:rsidR="00A9778C" w:rsidRDefault="002C3EEF">
            <w:pPr>
              <w:numPr>
                <w:ilvl w:val="0"/>
                <w:numId w:val="34"/>
              </w:numPr>
              <w:pBdr>
                <w:top w:val="nil"/>
                <w:left w:val="nil"/>
                <w:bottom w:val="nil"/>
                <w:right w:val="nil"/>
                <w:between w:val="nil"/>
              </w:pBdr>
              <w:ind w:left="426" w:hanging="284"/>
              <w:rPr>
                <w:rFonts w:ascii="Arial" w:eastAsia="Arial" w:hAnsi="Arial" w:cs="Arial"/>
                <w:b/>
                <w:color w:val="000000"/>
                <w:sz w:val="18"/>
                <w:szCs w:val="18"/>
              </w:rPr>
            </w:pPr>
            <w:r>
              <w:rPr>
                <w:rFonts w:ascii="Arial" w:eastAsia="Arial" w:hAnsi="Arial" w:cs="Arial"/>
                <w:b/>
                <w:color w:val="000000"/>
                <w:sz w:val="18"/>
                <w:szCs w:val="18"/>
              </w:rPr>
              <w:t>Summary information</w:t>
            </w:r>
          </w:p>
        </w:tc>
      </w:tr>
      <w:tr w:rsidR="00A9778C">
        <w:tc>
          <w:tcPr>
            <w:tcW w:w="2660" w:type="dxa"/>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School</w:t>
            </w:r>
          </w:p>
        </w:tc>
        <w:tc>
          <w:tcPr>
            <w:tcW w:w="19023" w:type="dxa"/>
            <w:gridSpan w:val="5"/>
            <w:tcMar>
              <w:top w:w="57" w:type="dxa"/>
              <w:bottom w:w="57" w:type="dxa"/>
            </w:tcMar>
          </w:tcPr>
          <w:p w:rsidR="00A9778C" w:rsidRDefault="002C3EEF">
            <w:pPr>
              <w:rPr>
                <w:rFonts w:ascii="Arial" w:eastAsia="Arial" w:hAnsi="Arial" w:cs="Arial"/>
                <w:sz w:val="18"/>
                <w:szCs w:val="18"/>
              </w:rPr>
            </w:pPr>
            <w:r>
              <w:rPr>
                <w:rFonts w:ascii="Arial" w:eastAsia="Arial" w:hAnsi="Arial" w:cs="Arial"/>
                <w:sz w:val="18"/>
                <w:szCs w:val="18"/>
              </w:rPr>
              <w:t>Lacey Gardens Junior Academy</w:t>
            </w:r>
          </w:p>
        </w:tc>
      </w:tr>
      <w:tr w:rsidR="00A9778C">
        <w:tc>
          <w:tcPr>
            <w:tcW w:w="2660" w:type="dxa"/>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Academic Year</w:t>
            </w:r>
          </w:p>
        </w:tc>
        <w:tc>
          <w:tcPr>
            <w:tcW w:w="1276" w:type="dxa"/>
            <w:tcMar>
              <w:top w:w="57" w:type="dxa"/>
              <w:bottom w:w="57" w:type="dxa"/>
            </w:tcMar>
          </w:tcPr>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2019/20</w:t>
            </w:r>
          </w:p>
        </w:tc>
        <w:tc>
          <w:tcPr>
            <w:tcW w:w="3632" w:type="dxa"/>
          </w:tcPr>
          <w:p w:rsidR="00A9778C" w:rsidRDefault="002C3EEF">
            <w:pPr>
              <w:rPr>
                <w:rFonts w:ascii="Arial" w:eastAsia="Arial" w:hAnsi="Arial" w:cs="Arial"/>
                <w:sz w:val="18"/>
                <w:szCs w:val="18"/>
              </w:rPr>
            </w:pPr>
            <w:r>
              <w:rPr>
                <w:rFonts w:ascii="Arial" w:eastAsia="Arial" w:hAnsi="Arial" w:cs="Arial"/>
                <w:b/>
                <w:sz w:val="18"/>
                <w:szCs w:val="18"/>
              </w:rPr>
              <w:t>Total PP budget</w:t>
            </w:r>
          </w:p>
        </w:tc>
        <w:tc>
          <w:tcPr>
            <w:tcW w:w="4334" w:type="dxa"/>
          </w:tcPr>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£256,080 </w:t>
            </w:r>
            <w:r>
              <w:rPr>
                <w:rFonts w:ascii="Times New Roman" w:eastAsia="Times New Roman" w:hAnsi="Times New Roman" w:cs="Times New Roman"/>
                <w:sz w:val="16"/>
                <w:szCs w:val="16"/>
              </w:rPr>
              <w:t xml:space="preserve">(PP </w:t>
            </w:r>
            <w:r>
              <w:rPr>
                <w:rFonts w:ascii="Times New Roman" w:eastAsia="Times New Roman" w:hAnsi="Times New Roman" w:cs="Times New Roman"/>
                <w:sz w:val="14"/>
                <w:szCs w:val="14"/>
              </w:rPr>
              <w:t>Funding)</w:t>
            </w:r>
          </w:p>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      1,500 (Services)</w:t>
            </w:r>
          </w:p>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                (LAC)</w:t>
            </w:r>
          </w:p>
          <w:p w:rsidR="00A9778C" w:rsidRDefault="002C3EEF">
            <w:pPr>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£4,600    </w:t>
            </w:r>
            <w:r>
              <w:rPr>
                <w:rFonts w:ascii="Times New Roman" w:eastAsia="Times New Roman" w:hAnsi="Times New Roman" w:cs="Times New Roman"/>
                <w:sz w:val="16"/>
                <w:szCs w:val="16"/>
              </w:rPr>
              <w:t>(Post LAC)</w:t>
            </w:r>
          </w:p>
          <w:p w:rsidR="00A9778C" w:rsidRDefault="00A9778C">
            <w:pPr>
              <w:rPr>
                <w:rFonts w:ascii="Times New Roman" w:eastAsia="Times New Roman" w:hAnsi="Times New Roman" w:cs="Times New Roman"/>
                <w:sz w:val="18"/>
                <w:szCs w:val="18"/>
              </w:rPr>
            </w:pPr>
          </w:p>
          <w:p w:rsidR="00A9778C" w:rsidRDefault="002C3EE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£262,180</w:t>
            </w:r>
          </w:p>
        </w:tc>
        <w:tc>
          <w:tcPr>
            <w:tcW w:w="4820" w:type="dxa"/>
          </w:tcPr>
          <w:p w:rsidR="00A9778C" w:rsidRDefault="002C3EEF">
            <w:pPr>
              <w:rPr>
                <w:rFonts w:ascii="Arial" w:eastAsia="Arial" w:hAnsi="Arial" w:cs="Arial"/>
                <w:sz w:val="18"/>
                <w:szCs w:val="18"/>
              </w:rPr>
            </w:pPr>
            <w:r>
              <w:rPr>
                <w:rFonts w:ascii="Arial" w:eastAsia="Arial" w:hAnsi="Arial" w:cs="Arial"/>
                <w:b/>
                <w:sz w:val="18"/>
                <w:szCs w:val="18"/>
              </w:rPr>
              <w:t>Date of most recent PP Review</w:t>
            </w:r>
          </w:p>
        </w:tc>
        <w:tc>
          <w:tcPr>
            <w:tcW w:w="4961" w:type="dxa"/>
          </w:tcPr>
          <w:p w:rsidR="00A9778C" w:rsidRDefault="002C3EEF">
            <w:pPr>
              <w:rPr>
                <w:rFonts w:ascii="Times New Roman" w:eastAsia="Times New Roman" w:hAnsi="Times New Roman" w:cs="Times New Roman"/>
                <w:sz w:val="18"/>
                <w:szCs w:val="18"/>
                <w:shd w:val="clear" w:color="auto" w:fill="F2F2F2"/>
              </w:rPr>
            </w:pPr>
            <w:r>
              <w:rPr>
                <w:rFonts w:ascii="Times New Roman" w:eastAsia="Times New Roman" w:hAnsi="Times New Roman" w:cs="Times New Roman"/>
                <w:sz w:val="18"/>
                <w:szCs w:val="18"/>
                <w:shd w:val="clear" w:color="auto" w:fill="F2F2F2"/>
              </w:rPr>
              <w:t>March 2019</w:t>
            </w:r>
          </w:p>
        </w:tc>
      </w:tr>
      <w:tr w:rsidR="00A9778C">
        <w:tc>
          <w:tcPr>
            <w:tcW w:w="2660" w:type="dxa"/>
            <w:tcMar>
              <w:top w:w="57" w:type="dxa"/>
              <w:bottom w:w="57" w:type="dxa"/>
            </w:tcMar>
          </w:tcPr>
          <w:p w:rsidR="00A9778C" w:rsidRDefault="002C3EEF">
            <w:pPr>
              <w:rPr>
                <w:rFonts w:ascii="Arial" w:eastAsia="Arial" w:hAnsi="Arial" w:cs="Arial"/>
                <w:sz w:val="18"/>
                <w:szCs w:val="18"/>
              </w:rPr>
            </w:pPr>
            <w:r>
              <w:rPr>
                <w:rFonts w:ascii="Arial" w:eastAsia="Arial" w:hAnsi="Arial" w:cs="Arial"/>
                <w:b/>
                <w:sz w:val="18"/>
                <w:szCs w:val="18"/>
              </w:rPr>
              <w:t>Total number of pupils</w:t>
            </w:r>
          </w:p>
        </w:tc>
        <w:tc>
          <w:tcPr>
            <w:tcW w:w="1276" w:type="dxa"/>
            <w:tcMar>
              <w:top w:w="57" w:type="dxa"/>
              <w:bottom w:w="57" w:type="dxa"/>
            </w:tcMar>
          </w:tcPr>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358</w:t>
            </w:r>
          </w:p>
        </w:tc>
        <w:tc>
          <w:tcPr>
            <w:tcW w:w="3632" w:type="dxa"/>
          </w:tcPr>
          <w:p w:rsidR="00A9778C" w:rsidRDefault="002C3EEF">
            <w:pPr>
              <w:rPr>
                <w:rFonts w:ascii="Arial" w:eastAsia="Arial" w:hAnsi="Arial" w:cs="Arial"/>
                <w:sz w:val="18"/>
                <w:szCs w:val="18"/>
              </w:rPr>
            </w:pPr>
            <w:r>
              <w:rPr>
                <w:rFonts w:ascii="Arial" w:eastAsia="Arial" w:hAnsi="Arial" w:cs="Arial"/>
                <w:b/>
                <w:sz w:val="18"/>
                <w:szCs w:val="18"/>
              </w:rPr>
              <w:t>Number of pupils eligible for PP</w:t>
            </w:r>
          </w:p>
        </w:tc>
        <w:tc>
          <w:tcPr>
            <w:tcW w:w="4334" w:type="dxa"/>
          </w:tcPr>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194</w:t>
            </w:r>
          </w:p>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5 Service</w:t>
            </w:r>
          </w:p>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Post LAC </w:t>
            </w:r>
          </w:p>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  LAC </w:t>
            </w:r>
          </w:p>
        </w:tc>
        <w:tc>
          <w:tcPr>
            <w:tcW w:w="4820" w:type="dxa"/>
          </w:tcPr>
          <w:p w:rsidR="00A9778C" w:rsidRDefault="002C3EEF">
            <w:pPr>
              <w:rPr>
                <w:rFonts w:ascii="Arial" w:eastAsia="Arial" w:hAnsi="Arial" w:cs="Arial"/>
                <w:sz w:val="18"/>
                <w:szCs w:val="18"/>
              </w:rPr>
            </w:pPr>
            <w:r>
              <w:rPr>
                <w:rFonts w:ascii="Arial" w:eastAsia="Arial" w:hAnsi="Arial" w:cs="Arial"/>
                <w:b/>
                <w:sz w:val="18"/>
                <w:szCs w:val="18"/>
              </w:rPr>
              <w:t>Dates for next internal review of this strategy</w:t>
            </w:r>
          </w:p>
        </w:tc>
        <w:tc>
          <w:tcPr>
            <w:tcW w:w="4961" w:type="dxa"/>
          </w:tcPr>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2019</w:t>
            </w:r>
          </w:p>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March 2020</w:t>
            </w:r>
          </w:p>
          <w:p w:rsidR="00A9778C" w:rsidRDefault="002C3EEF">
            <w:pPr>
              <w:rPr>
                <w:rFonts w:ascii="Times New Roman" w:eastAsia="Times New Roman" w:hAnsi="Times New Roman" w:cs="Times New Roman"/>
                <w:sz w:val="18"/>
                <w:szCs w:val="18"/>
              </w:rPr>
            </w:pPr>
            <w:r>
              <w:rPr>
                <w:rFonts w:ascii="Times New Roman" w:eastAsia="Times New Roman" w:hAnsi="Times New Roman" w:cs="Times New Roman"/>
                <w:sz w:val="18"/>
                <w:szCs w:val="18"/>
              </w:rPr>
              <w:t>July 2020</w:t>
            </w:r>
          </w:p>
        </w:tc>
      </w:tr>
    </w:tbl>
    <w:p w:rsidR="00A9778C" w:rsidRDefault="00A9778C">
      <w:pPr>
        <w:rPr>
          <w:rFonts w:ascii="Arial" w:eastAsia="Arial" w:hAnsi="Arial" w:cs="Arial"/>
          <w:sz w:val="16"/>
          <w:szCs w:val="16"/>
        </w:rPr>
      </w:pPr>
    </w:p>
    <w:tbl>
      <w:tblPr>
        <w:tblStyle w:val="a0"/>
        <w:tblW w:w="21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6975"/>
        <w:gridCol w:w="6662"/>
      </w:tblGrid>
      <w:tr w:rsidR="00A9778C">
        <w:tc>
          <w:tcPr>
            <w:tcW w:w="21683" w:type="dxa"/>
            <w:gridSpan w:val="3"/>
            <w:shd w:val="clear" w:color="auto" w:fill="00B050"/>
            <w:tcMar>
              <w:top w:w="57" w:type="dxa"/>
              <w:bottom w:w="57" w:type="dxa"/>
            </w:tcMar>
          </w:tcPr>
          <w:p w:rsidR="00A9778C" w:rsidRDefault="002C3EEF">
            <w:pPr>
              <w:numPr>
                <w:ilvl w:val="0"/>
                <w:numId w:val="34"/>
              </w:numPr>
              <w:pBdr>
                <w:top w:val="nil"/>
                <w:left w:val="nil"/>
                <w:bottom w:val="nil"/>
                <w:right w:val="nil"/>
                <w:between w:val="nil"/>
              </w:pBdr>
              <w:ind w:left="426" w:right="3280" w:hanging="284"/>
              <w:rPr>
                <w:rFonts w:ascii="Arial" w:eastAsia="Arial" w:hAnsi="Arial" w:cs="Arial"/>
                <w:b/>
                <w:color w:val="000000"/>
              </w:rPr>
            </w:pPr>
            <w:r>
              <w:rPr>
                <w:rFonts w:ascii="Arial" w:eastAsia="Arial" w:hAnsi="Arial" w:cs="Arial"/>
                <w:b/>
                <w:color w:val="000000"/>
              </w:rPr>
              <w:t>Current attainment (Data to be confirmed from</w:t>
            </w:r>
            <w:r>
              <w:rPr>
                <w:rFonts w:ascii="Arial" w:eastAsia="Arial" w:hAnsi="Arial" w:cs="Arial"/>
                <w:b/>
                <w:color w:val="000000"/>
              </w:rPr>
              <w:t xml:space="preserve"> Dec 2019 ASP Re</w:t>
            </w:r>
            <w:r>
              <w:rPr>
                <w:rFonts w:ascii="Arial" w:eastAsia="Arial" w:hAnsi="Arial" w:cs="Arial"/>
                <w:b/>
              </w:rPr>
              <w:t>lease)</w:t>
            </w:r>
          </w:p>
        </w:tc>
      </w:tr>
      <w:tr w:rsidR="00A9778C">
        <w:tc>
          <w:tcPr>
            <w:tcW w:w="8046" w:type="dxa"/>
            <w:tcMar>
              <w:top w:w="57" w:type="dxa"/>
              <w:bottom w:w="57" w:type="dxa"/>
            </w:tcMar>
          </w:tcPr>
          <w:p w:rsidR="00A9778C" w:rsidRDefault="00A9778C">
            <w:pPr>
              <w:pBdr>
                <w:top w:val="nil"/>
                <w:left w:val="nil"/>
                <w:bottom w:val="nil"/>
                <w:right w:val="nil"/>
                <w:between w:val="nil"/>
              </w:pBdr>
              <w:ind w:left="720" w:hanging="720"/>
              <w:rPr>
                <w:rFonts w:ascii="Arial" w:eastAsia="Arial" w:hAnsi="Arial" w:cs="Arial"/>
                <w:color w:val="000000"/>
              </w:rPr>
            </w:pPr>
          </w:p>
        </w:tc>
        <w:tc>
          <w:tcPr>
            <w:tcW w:w="6975" w:type="dxa"/>
            <w:shd w:val="clear" w:color="auto" w:fill="FFFFFF"/>
            <w:tcMar>
              <w:top w:w="57" w:type="dxa"/>
              <w:bottom w:w="57" w:type="dxa"/>
            </w:tcMar>
            <w:vAlign w:val="center"/>
          </w:tcPr>
          <w:p w:rsidR="00A9778C" w:rsidRDefault="002C3EEF">
            <w:pPr>
              <w:jc w:val="center"/>
              <w:rPr>
                <w:rFonts w:ascii="Arial" w:eastAsia="Arial" w:hAnsi="Arial" w:cs="Arial"/>
                <w:i/>
                <w:sz w:val="18"/>
                <w:szCs w:val="18"/>
              </w:rPr>
            </w:pPr>
            <w:r>
              <w:rPr>
                <w:rFonts w:ascii="Arial" w:eastAsia="Arial" w:hAnsi="Arial" w:cs="Arial"/>
                <w:i/>
                <w:sz w:val="18"/>
                <w:szCs w:val="18"/>
              </w:rPr>
              <w:t>Pupils eligible for PP (your school)</w:t>
            </w:r>
          </w:p>
        </w:tc>
        <w:tc>
          <w:tcPr>
            <w:tcW w:w="6662" w:type="dxa"/>
            <w:shd w:val="clear" w:color="auto" w:fill="FFFFFF"/>
            <w:tcMar>
              <w:top w:w="57" w:type="dxa"/>
              <w:bottom w:w="57" w:type="dxa"/>
            </w:tcMar>
            <w:vAlign w:val="center"/>
          </w:tcPr>
          <w:p w:rsidR="00A9778C" w:rsidRDefault="002C3EEF">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A9778C">
        <w:tc>
          <w:tcPr>
            <w:tcW w:w="8046" w:type="dxa"/>
            <w:tcMar>
              <w:top w:w="57" w:type="dxa"/>
              <w:bottom w:w="57" w:type="dxa"/>
            </w:tcMar>
            <w:vAlign w:val="bottom"/>
          </w:tcPr>
          <w:p w:rsidR="00A9778C" w:rsidRDefault="002C3EEF">
            <w:pPr>
              <w:spacing w:line="276" w:lineRule="auto"/>
              <w:ind w:right="-23"/>
              <w:rPr>
                <w:rFonts w:ascii="Arial" w:eastAsia="Arial" w:hAnsi="Arial" w:cs="Arial"/>
                <w:b/>
                <w:sz w:val="18"/>
                <w:szCs w:val="18"/>
              </w:rPr>
            </w:pPr>
            <w:r>
              <w:rPr>
                <w:rFonts w:ascii="Arial" w:eastAsia="Arial" w:hAnsi="Arial" w:cs="Arial"/>
                <w:b/>
                <w:sz w:val="18"/>
                <w:szCs w:val="18"/>
              </w:rPr>
              <w:t>% achieving age related expectations in reading, writing and maths July 2019</w:t>
            </w:r>
          </w:p>
        </w:tc>
        <w:tc>
          <w:tcPr>
            <w:tcW w:w="6975" w:type="dxa"/>
            <w:shd w:val="clear" w:color="auto" w:fill="auto"/>
            <w:tcMar>
              <w:top w:w="57" w:type="dxa"/>
              <w:bottom w:w="57" w:type="dxa"/>
            </w:tcMar>
            <w:vAlign w:val="center"/>
          </w:tcPr>
          <w:p w:rsidR="00A9778C" w:rsidRDefault="002C3EEF">
            <w:pPr>
              <w:ind w:left="187"/>
              <w:jc w:val="center"/>
              <w:rPr>
                <w:rFonts w:ascii="Arial" w:eastAsia="Arial" w:hAnsi="Arial" w:cs="Arial"/>
                <w:sz w:val="18"/>
                <w:szCs w:val="18"/>
                <w:shd w:val="clear" w:color="auto" w:fill="F2F2F2"/>
              </w:rPr>
            </w:pPr>
            <w:r>
              <w:rPr>
                <w:rFonts w:ascii="Arial" w:eastAsia="Arial" w:hAnsi="Arial" w:cs="Arial"/>
                <w:sz w:val="18"/>
                <w:szCs w:val="18"/>
                <w:shd w:val="clear" w:color="auto" w:fill="F2F2F2"/>
              </w:rPr>
              <w:t>41%</w:t>
            </w:r>
          </w:p>
        </w:tc>
        <w:tc>
          <w:tcPr>
            <w:tcW w:w="6662" w:type="dxa"/>
            <w:shd w:val="clear" w:color="auto" w:fill="F2F2F2"/>
            <w:tcMar>
              <w:top w:w="57" w:type="dxa"/>
              <w:bottom w:w="57" w:type="dxa"/>
            </w:tcMar>
          </w:tcPr>
          <w:p w:rsidR="00A9778C" w:rsidRDefault="00A9778C">
            <w:pPr>
              <w:rPr>
                <w:rFonts w:ascii="Arial" w:eastAsia="Arial" w:hAnsi="Arial" w:cs="Arial"/>
                <w:sz w:val="18"/>
                <w:szCs w:val="18"/>
                <w:highlight w:val="yellow"/>
              </w:rPr>
            </w:pPr>
          </w:p>
        </w:tc>
      </w:tr>
      <w:tr w:rsidR="00A9778C">
        <w:tc>
          <w:tcPr>
            <w:tcW w:w="8046" w:type="dxa"/>
            <w:tcMar>
              <w:top w:w="57" w:type="dxa"/>
              <w:bottom w:w="57" w:type="dxa"/>
            </w:tcMar>
            <w:vAlign w:val="bottom"/>
          </w:tcPr>
          <w:p w:rsidR="00A9778C" w:rsidRDefault="002C3EEF">
            <w:pPr>
              <w:spacing w:line="276" w:lineRule="auto"/>
              <w:ind w:right="-23"/>
              <w:rPr>
                <w:rFonts w:ascii="Arial" w:eastAsia="Arial" w:hAnsi="Arial" w:cs="Arial"/>
                <w:b/>
                <w:sz w:val="18"/>
                <w:szCs w:val="18"/>
              </w:rPr>
            </w:pPr>
            <w:r>
              <w:rPr>
                <w:rFonts w:ascii="Arial" w:eastAsia="Arial" w:hAnsi="Arial" w:cs="Arial"/>
                <w:b/>
                <w:sz w:val="18"/>
                <w:szCs w:val="18"/>
              </w:rPr>
              <w:t>% achieving a high standard July 2019</w:t>
            </w:r>
          </w:p>
        </w:tc>
        <w:tc>
          <w:tcPr>
            <w:tcW w:w="6975" w:type="dxa"/>
            <w:shd w:val="clear" w:color="auto" w:fill="auto"/>
            <w:tcMar>
              <w:top w:w="57" w:type="dxa"/>
              <w:bottom w:w="57" w:type="dxa"/>
            </w:tcMar>
            <w:vAlign w:val="center"/>
          </w:tcPr>
          <w:p w:rsidR="00A9778C" w:rsidRDefault="00A9778C">
            <w:pPr>
              <w:ind w:left="187"/>
              <w:jc w:val="center"/>
              <w:rPr>
                <w:rFonts w:ascii="Arial" w:eastAsia="Arial" w:hAnsi="Arial" w:cs="Arial"/>
                <w:sz w:val="18"/>
                <w:szCs w:val="18"/>
                <w:highlight w:val="yellow"/>
              </w:rPr>
            </w:pPr>
          </w:p>
        </w:tc>
        <w:tc>
          <w:tcPr>
            <w:tcW w:w="6662" w:type="dxa"/>
            <w:shd w:val="clear" w:color="auto" w:fill="F2F2F2"/>
            <w:tcMar>
              <w:top w:w="57" w:type="dxa"/>
              <w:bottom w:w="57" w:type="dxa"/>
            </w:tcMar>
          </w:tcPr>
          <w:p w:rsidR="00A9778C" w:rsidRDefault="00A9778C">
            <w:pPr>
              <w:rPr>
                <w:rFonts w:ascii="Arial" w:eastAsia="Arial" w:hAnsi="Arial" w:cs="Arial"/>
                <w:sz w:val="18"/>
                <w:szCs w:val="18"/>
                <w:highlight w:val="yellow"/>
              </w:rPr>
            </w:pPr>
          </w:p>
        </w:tc>
      </w:tr>
      <w:tr w:rsidR="00A9778C">
        <w:trPr>
          <w:trHeight w:val="20"/>
        </w:trPr>
        <w:tc>
          <w:tcPr>
            <w:tcW w:w="8046" w:type="dxa"/>
            <w:tcMar>
              <w:top w:w="57" w:type="dxa"/>
              <w:bottom w:w="57" w:type="dxa"/>
            </w:tcMar>
            <w:vAlign w:val="bottom"/>
          </w:tcPr>
          <w:p w:rsidR="00A9778C" w:rsidRDefault="002C3EEF">
            <w:pPr>
              <w:spacing w:line="276" w:lineRule="auto"/>
              <w:ind w:right="-23"/>
              <w:rPr>
                <w:rFonts w:ascii="Arial" w:eastAsia="Arial" w:hAnsi="Arial" w:cs="Arial"/>
                <w:b/>
                <w:sz w:val="18"/>
                <w:szCs w:val="18"/>
              </w:rPr>
            </w:pPr>
            <w:r>
              <w:rPr>
                <w:rFonts w:ascii="Arial" w:eastAsia="Arial" w:hAnsi="Arial" w:cs="Arial"/>
                <w:b/>
                <w:sz w:val="18"/>
                <w:szCs w:val="18"/>
              </w:rPr>
              <w:t>Progress in reading</w:t>
            </w:r>
          </w:p>
          <w:p w:rsidR="00A9778C" w:rsidRDefault="002C3EEF">
            <w:pPr>
              <w:spacing w:line="276" w:lineRule="auto"/>
              <w:ind w:right="-23"/>
              <w:rPr>
                <w:rFonts w:ascii="Arial" w:eastAsia="Arial" w:hAnsi="Arial" w:cs="Arial"/>
                <w:b/>
                <w:sz w:val="18"/>
                <w:szCs w:val="18"/>
              </w:rPr>
            </w:pPr>
            <w:r>
              <w:rPr>
                <w:rFonts w:ascii="Arial" w:eastAsia="Arial" w:hAnsi="Arial" w:cs="Arial"/>
                <w:b/>
                <w:sz w:val="18"/>
                <w:szCs w:val="18"/>
              </w:rPr>
              <w:t>Progress in writing</w:t>
            </w:r>
          </w:p>
          <w:p w:rsidR="00A9778C" w:rsidRDefault="002C3EEF">
            <w:pPr>
              <w:spacing w:line="276" w:lineRule="auto"/>
              <w:ind w:right="-23"/>
              <w:rPr>
                <w:rFonts w:ascii="Arial" w:eastAsia="Arial" w:hAnsi="Arial" w:cs="Arial"/>
                <w:b/>
                <w:sz w:val="18"/>
                <w:szCs w:val="18"/>
              </w:rPr>
            </w:pPr>
            <w:r>
              <w:rPr>
                <w:rFonts w:ascii="Arial" w:eastAsia="Arial" w:hAnsi="Arial" w:cs="Arial"/>
                <w:b/>
                <w:sz w:val="18"/>
                <w:szCs w:val="18"/>
              </w:rPr>
              <w:t>Progress in maths</w:t>
            </w:r>
          </w:p>
        </w:tc>
        <w:tc>
          <w:tcPr>
            <w:tcW w:w="6975" w:type="dxa"/>
            <w:shd w:val="clear" w:color="auto" w:fill="auto"/>
            <w:tcMar>
              <w:top w:w="57" w:type="dxa"/>
              <w:bottom w:w="57" w:type="dxa"/>
            </w:tcMar>
            <w:vAlign w:val="center"/>
          </w:tcPr>
          <w:p w:rsidR="00A9778C" w:rsidRDefault="002C3EEF">
            <w:pPr>
              <w:numPr>
                <w:ilvl w:val="0"/>
                <w:numId w:val="11"/>
              </w:numPr>
              <w:pBdr>
                <w:top w:val="nil"/>
                <w:left w:val="nil"/>
                <w:bottom w:val="nil"/>
                <w:right w:val="nil"/>
                <w:between w:val="nil"/>
              </w:pBdr>
              <w:jc w:val="center"/>
              <w:rPr>
                <w:rFonts w:ascii="Arial" w:eastAsia="Arial" w:hAnsi="Arial" w:cs="Arial"/>
                <w:color w:val="000000"/>
                <w:sz w:val="18"/>
                <w:szCs w:val="18"/>
                <w:highlight w:val="white"/>
              </w:rPr>
            </w:pPr>
            <w:r>
              <w:rPr>
                <w:rFonts w:ascii="Arial" w:eastAsia="Arial" w:hAnsi="Arial" w:cs="Arial"/>
                <w:sz w:val="18"/>
                <w:szCs w:val="18"/>
                <w:highlight w:val="white"/>
              </w:rPr>
              <w:t>3.77</w:t>
            </w:r>
          </w:p>
          <w:p w:rsidR="00A9778C" w:rsidRDefault="002C3EEF">
            <w:pPr>
              <w:numPr>
                <w:ilvl w:val="0"/>
                <w:numId w:val="11"/>
              </w:numPr>
              <w:pBdr>
                <w:top w:val="nil"/>
                <w:left w:val="nil"/>
                <w:bottom w:val="nil"/>
                <w:right w:val="nil"/>
                <w:between w:val="nil"/>
              </w:pBdr>
              <w:jc w:val="center"/>
              <w:rPr>
                <w:rFonts w:ascii="Arial" w:eastAsia="Arial" w:hAnsi="Arial" w:cs="Arial"/>
                <w:sz w:val="18"/>
                <w:szCs w:val="18"/>
                <w:highlight w:val="white"/>
              </w:rPr>
            </w:pPr>
            <w:r>
              <w:rPr>
                <w:rFonts w:ascii="Arial" w:eastAsia="Arial" w:hAnsi="Arial" w:cs="Arial"/>
                <w:sz w:val="18"/>
                <w:szCs w:val="18"/>
                <w:highlight w:val="white"/>
              </w:rPr>
              <w:t>0.20</w:t>
            </w:r>
          </w:p>
          <w:p w:rsidR="00A9778C" w:rsidRDefault="002C3EEF">
            <w:pPr>
              <w:numPr>
                <w:ilvl w:val="0"/>
                <w:numId w:val="11"/>
              </w:numPr>
              <w:pBdr>
                <w:top w:val="nil"/>
                <w:left w:val="nil"/>
                <w:bottom w:val="nil"/>
                <w:right w:val="nil"/>
                <w:between w:val="nil"/>
              </w:pBdr>
              <w:jc w:val="center"/>
              <w:rPr>
                <w:rFonts w:ascii="Arial" w:eastAsia="Arial" w:hAnsi="Arial" w:cs="Arial"/>
                <w:sz w:val="18"/>
                <w:szCs w:val="18"/>
                <w:highlight w:val="white"/>
              </w:rPr>
            </w:pPr>
            <w:r>
              <w:rPr>
                <w:rFonts w:ascii="Arial" w:eastAsia="Arial" w:hAnsi="Arial" w:cs="Arial"/>
                <w:sz w:val="18"/>
                <w:szCs w:val="18"/>
                <w:highlight w:val="white"/>
              </w:rPr>
              <w:t>1.52</w:t>
            </w:r>
          </w:p>
        </w:tc>
        <w:tc>
          <w:tcPr>
            <w:tcW w:w="6662" w:type="dxa"/>
            <w:shd w:val="clear" w:color="auto" w:fill="F2F2F2"/>
            <w:tcMar>
              <w:top w:w="57" w:type="dxa"/>
              <w:bottom w:w="57" w:type="dxa"/>
            </w:tcMar>
          </w:tcPr>
          <w:p w:rsidR="00A9778C" w:rsidRDefault="00A9778C">
            <w:pPr>
              <w:rPr>
                <w:rFonts w:ascii="Arial" w:eastAsia="Arial" w:hAnsi="Arial" w:cs="Arial"/>
                <w:sz w:val="18"/>
                <w:szCs w:val="18"/>
                <w:highlight w:val="yellow"/>
              </w:rPr>
            </w:pPr>
          </w:p>
        </w:tc>
      </w:tr>
    </w:tbl>
    <w:p w:rsidR="00A9778C" w:rsidRDefault="00A9778C">
      <w:pPr>
        <w:rPr>
          <w:rFonts w:ascii="Arial" w:eastAsia="Arial" w:hAnsi="Arial" w:cs="Arial"/>
          <w:sz w:val="16"/>
          <w:szCs w:val="16"/>
        </w:rPr>
      </w:pPr>
    </w:p>
    <w:tbl>
      <w:tblPr>
        <w:tblStyle w:val="a1"/>
        <w:tblW w:w="21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5"/>
        <w:gridCol w:w="5512"/>
        <w:gridCol w:w="15309"/>
      </w:tblGrid>
      <w:tr w:rsidR="00A9778C">
        <w:tc>
          <w:tcPr>
            <w:tcW w:w="21683" w:type="dxa"/>
            <w:gridSpan w:val="4"/>
            <w:shd w:val="clear" w:color="auto" w:fill="00B050"/>
            <w:tcMar>
              <w:top w:w="57" w:type="dxa"/>
              <w:bottom w:w="57" w:type="dxa"/>
            </w:tcMar>
          </w:tcPr>
          <w:p w:rsidR="00A9778C" w:rsidRDefault="002C3EEF">
            <w:pPr>
              <w:numPr>
                <w:ilvl w:val="0"/>
                <w:numId w:val="34"/>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A9778C">
        <w:tc>
          <w:tcPr>
            <w:tcW w:w="21683" w:type="dxa"/>
            <w:gridSpan w:val="4"/>
            <w:shd w:val="clear" w:color="auto" w:fill="00B050"/>
            <w:tcMar>
              <w:top w:w="57" w:type="dxa"/>
              <w:bottom w:w="57" w:type="dxa"/>
            </w:tcMar>
          </w:tcPr>
          <w:p w:rsidR="00A9778C" w:rsidRDefault="002C3EEF">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w:t>
            </w:r>
          </w:p>
        </w:tc>
      </w:tr>
      <w:tr w:rsidR="00A9778C">
        <w:tc>
          <w:tcPr>
            <w:tcW w:w="862" w:type="dxa"/>
            <w:gridSpan w:val="2"/>
            <w:tcMar>
              <w:top w:w="57" w:type="dxa"/>
              <w:bottom w:w="57" w:type="dxa"/>
            </w:tcMar>
          </w:tcPr>
          <w:p w:rsidR="00A9778C" w:rsidRDefault="00A9778C">
            <w:pPr>
              <w:numPr>
                <w:ilvl w:val="0"/>
                <w:numId w:val="1"/>
              </w:numPr>
              <w:pBdr>
                <w:top w:val="nil"/>
                <w:left w:val="nil"/>
                <w:bottom w:val="nil"/>
                <w:right w:val="nil"/>
                <w:between w:val="nil"/>
              </w:pBdr>
              <w:tabs>
                <w:tab w:val="left" w:pos="75"/>
              </w:tabs>
              <w:ind w:left="426" w:hanging="335"/>
              <w:rPr>
                <w:rFonts w:ascii="Arial" w:eastAsia="Arial" w:hAnsi="Arial" w:cs="Arial"/>
                <w:b/>
                <w:color w:val="000000"/>
                <w:sz w:val="18"/>
                <w:szCs w:val="18"/>
              </w:rPr>
            </w:pPr>
          </w:p>
        </w:tc>
        <w:tc>
          <w:tcPr>
            <w:tcW w:w="20821" w:type="dxa"/>
            <w:gridSpan w:val="2"/>
          </w:tcPr>
          <w:p w:rsidR="00A9778C" w:rsidRDefault="002C3EEF">
            <w:pPr>
              <w:rPr>
                <w:rFonts w:ascii="Arial" w:eastAsia="Arial" w:hAnsi="Arial" w:cs="Arial"/>
                <w:b/>
                <w:sz w:val="18"/>
                <w:szCs w:val="18"/>
              </w:rPr>
            </w:pPr>
            <w:r>
              <w:rPr>
                <w:rFonts w:ascii="Arial" w:eastAsia="Arial" w:hAnsi="Arial" w:cs="Arial"/>
                <w:b/>
                <w:sz w:val="18"/>
                <w:szCs w:val="18"/>
              </w:rPr>
              <w:t>Create a Clear and consistent culture to ensure that staff, children and families have high aspirations and effective  learning behaviours (KP1)</w:t>
            </w:r>
          </w:p>
        </w:tc>
      </w:tr>
      <w:tr w:rsidR="00A9778C">
        <w:tc>
          <w:tcPr>
            <w:tcW w:w="862" w:type="dxa"/>
            <w:gridSpan w:val="2"/>
            <w:tcMar>
              <w:top w:w="57" w:type="dxa"/>
              <w:bottom w:w="57" w:type="dxa"/>
            </w:tcMar>
          </w:tcPr>
          <w:p w:rsidR="00A9778C" w:rsidRDefault="00A9778C">
            <w:pPr>
              <w:numPr>
                <w:ilvl w:val="0"/>
                <w:numId w:val="1"/>
              </w:numPr>
              <w:pBdr>
                <w:top w:val="nil"/>
                <w:left w:val="nil"/>
                <w:bottom w:val="nil"/>
                <w:right w:val="nil"/>
                <w:between w:val="nil"/>
              </w:pBdr>
              <w:tabs>
                <w:tab w:val="left" w:pos="75"/>
              </w:tabs>
              <w:ind w:left="426" w:hanging="335"/>
              <w:rPr>
                <w:rFonts w:ascii="Arial" w:eastAsia="Arial" w:hAnsi="Arial" w:cs="Arial"/>
                <w:b/>
                <w:color w:val="000000"/>
                <w:sz w:val="18"/>
                <w:szCs w:val="18"/>
              </w:rPr>
            </w:pPr>
          </w:p>
        </w:tc>
        <w:tc>
          <w:tcPr>
            <w:tcW w:w="20821" w:type="dxa"/>
            <w:gridSpan w:val="2"/>
          </w:tcPr>
          <w:p w:rsidR="00A9778C" w:rsidRDefault="002C3EEF">
            <w:pPr>
              <w:rPr>
                <w:rFonts w:ascii="Arial" w:eastAsia="Arial" w:hAnsi="Arial" w:cs="Arial"/>
                <w:b/>
                <w:sz w:val="18"/>
                <w:szCs w:val="18"/>
              </w:rPr>
            </w:pPr>
            <w:r>
              <w:rPr>
                <w:rFonts w:ascii="Arial" w:eastAsia="Arial" w:hAnsi="Arial" w:cs="Arial"/>
                <w:b/>
                <w:sz w:val="18"/>
                <w:szCs w:val="18"/>
              </w:rPr>
              <w:t>S</w:t>
            </w:r>
            <w:r>
              <w:rPr>
                <w:rFonts w:ascii="Arial" w:eastAsia="Arial" w:hAnsi="Arial" w:cs="Arial"/>
                <w:b/>
                <w:sz w:val="18"/>
                <w:szCs w:val="18"/>
              </w:rPr>
              <w:t>ocial and emotional skills  that have affected learning characteristics are overcome</w:t>
            </w:r>
          </w:p>
        </w:tc>
      </w:tr>
      <w:tr w:rsidR="00A9778C">
        <w:tc>
          <w:tcPr>
            <w:tcW w:w="862" w:type="dxa"/>
            <w:gridSpan w:val="2"/>
            <w:tcMar>
              <w:top w:w="57" w:type="dxa"/>
              <w:bottom w:w="57" w:type="dxa"/>
            </w:tcMar>
          </w:tcPr>
          <w:p w:rsidR="00A9778C" w:rsidRDefault="00A9778C">
            <w:pPr>
              <w:numPr>
                <w:ilvl w:val="0"/>
                <w:numId w:val="1"/>
              </w:numPr>
              <w:pBdr>
                <w:top w:val="nil"/>
                <w:left w:val="nil"/>
                <w:bottom w:val="nil"/>
                <w:right w:val="nil"/>
                <w:between w:val="nil"/>
              </w:pBdr>
              <w:tabs>
                <w:tab w:val="left" w:pos="75"/>
              </w:tabs>
              <w:ind w:left="426" w:hanging="335"/>
              <w:rPr>
                <w:rFonts w:ascii="Arial" w:eastAsia="Arial" w:hAnsi="Arial" w:cs="Arial"/>
                <w:b/>
                <w:color w:val="000000"/>
                <w:sz w:val="18"/>
                <w:szCs w:val="18"/>
              </w:rPr>
            </w:pPr>
          </w:p>
        </w:tc>
        <w:tc>
          <w:tcPr>
            <w:tcW w:w="20821" w:type="dxa"/>
            <w:gridSpan w:val="2"/>
          </w:tcPr>
          <w:p w:rsidR="00A9778C" w:rsidRDefault="002C3EEF">
            <w:pPr>
              <w:rPr>
                <w:rFonts w:ascii="Arial" w:eastAsia="Arial" w:hAnsi="Arial" w:cs="Arial"/>
                <w:b/>
                <w:sz w:val="18"/>
                <w:szCs w:val="18"/>
              </w:rPr>
            </w:pPr>
            <w:r>
              <w:rPr>
                <w:rFonts w:ascii="Arial" w:eastAsia="Arial" w:hAnsi="Arial" w:cs="Arial"/>
                <w:b/>
                <w:sz w:val="18"/>
                <w:szCs w:val="18"/>
              </w:rPr>
              <w:t>Significant percentage of pupil premium children also identified with SEND: leading to issues with poor initial language and communication skills</w:t>
            </w:r>
          </w:p>
        </w:tc>
      </w:tr>
      <w:tr w:rsidR="00A9778C">
        <w:trPr>
          <w:trHeight w:val="60"/>
        </w:trPr>
        <w:tc>
          <w:tcPr>
            <w:tcW w:w="21683" w:type="dxa"/>
            <w:gridSpan w:val="4"/>
            <w:shd w:val="clear" w:color="auto" w:fill="00B050"/>
            <w:tcMar>
              <w:top w:w="57" w:type="dxa"/>
              <w:bottom w:w="57" w:type="dxa"/>
            </w:tcMar>
          </w:tcPr>
          <w:p w:rsidR="00A9778C" w:rsidRDefault="002C3EEF">
            <w:pPr>
              <w:rPr>
                <w:rFonts w:ascii="Arial" w:eastAsia="Arial" w:hAnsi="Arial" w:cs="Arial"/>
                <w:b/>
              </w:rPr>
            </w:pPr>
            <w:r>
              <w:rPr>
                <w:rFonts w:ascii="Arial" w:eastAsia="Arial" w:hAnsi="Arial" w:cs="Arial"/>
                <w:b/>
              </w:rPr>
              <w:t xml:space="preserve">External barriers </w:t>
            </w:r>
            <w:r>
              <w:rPr>
                <w:rFonts w:ascii="Arial" w:eastAsia="Arial" w:hAnsi="Arial" w:cs="Arial"/>
                <w:i/>
              </w:rPr>
              <w:t>(iss</w:t>
            </w:r>
            <w:r>
              <w:rPr>
                <w:rFonts w:ascii="Arial" w:eastAsia="Arial" w:hAnsi="Arial" w:cs="Arial"/>
                <w:i/>
              </w:rPr>
              <w:t>ues which also require action outside school, such as low attendance rates)</w:t>
            </w:r>
          </w:p>
        </w:tc>
      </w:tr>
      <w:tr w:rsidR="00A9778C">
        <w:trPr>
          <w:trHeight w:val="60"/>
        </w:trPr>
        <w:tc>
          <w:tcPr>
            <w:tcW w:w="862" w:type="dxa"/>
            <w:gridSpan w:val="2"/>
            <w:tcMar>
              <w:top w:w="57" w:type="dxa"/>
              <w:bottom w:w="57" w:type="dxa"/>
            </w:tcMar>
          </w:tcPr>
          <w:p w:rsidR="00A9778C" w:rsidRDefault="002C3EEF">
            <w:pPr>
              <w:tabs>
                <w:tab w:val="left" w:pos="60"/>
                <w:tab w:val="left" w:pos="426"/>
              </w:tabs>
              <w:ind w:left="426" w:hanging="284"/>
              <w:rPr>
                <w:rFonts w:ascii="Arial" w:eastAsia="Arial" w:hAnsi="Arial" w:cs="Arial"/>
                <w:b/>
                <w:sz w:val="18"/>
                <w:szCs w:val="18"/>
              </w:rPr>
            </w:pPr>
            <w:r>
              <w:rPr>
                <w:rFonts w:ascii="Arial" w:eastAsia="Arial" w:hAnsi="Arial" w:cs="Arial"/>
                <w:b/>
                <w:sz w:val="18"/>
                <w:szCs w:val="18"/>
              </w:rPr>
              <w:t xml:space="preserve">D. </w:t>
            </w:r>
          </w:p>
        </w:tc>
        <w:tc>
          <w:tcPr>
            <w:tcW w:w="20821" w:type="dxa"/>
            <w:gridSpan w:val="2"/>
          </w:tcPr>
          <w:p w:rsidR="00A9778C" w:rsidRDefault="002C3EEF">
            <w:pPr>
              <w:rPr>
                <w:rFonts w:ascii="Arial" w:eastAsia="Arial" w:hAnsi="Arial" w:cs="Arial"/>
                <w:b/>
                <w:sz w:val="18"/>
                <w:szCs w:val="18"/>
              </w:rPr>
            </w:pPr>
            <w:r>
              <w:rPr>
                <w:rFonts w:ascii="Arial" w:eastAsia="Arial" w:hAnsi="Arial" w:cs="Arial"/>
                <w:b/>
                <w:sz w:val="18"/>
                <w:szCs w:val="18"/>
              </w:rPr>
              <w:t xml:space="preserve">Attendance and persistent absence inhibiting access to quality first teaching for identified groups </w:t>
            </w:r>
          </w:p>
        </w:tc>
      </w:tr>
      <w:tr w:rsidR="00A9778C">
        <w:trPr>
          <w:trHeight w:val="60"/>
        </w:trPr>
        <w:tc>
          <w:tcPr>
            <w:tcW w:w="862" w:type="dxa"/>
            <w:gridSpan w:val="2"/>
            <w:tcMar>
              <w:top w:w="57" w:type="dxa"/>
              <w:bottom w:w="57" w:type="dxa"/>
            </w:tcMar>
          </w:tcPr>
          <w:p w:rsidR="00A9778C" w:rsidRDefault="002C3EEF">
            <w:pPr>
              <w:tabs>
                <w:tab w:val="left" w:pos="60"/>
                <w:tab w:val="left" w:pos="426"/>
              </w:tabs>
              <w:ind w:left="426" w:hanging="284"/>
              <w:rPr>
                <w:rFonts w:ascii="Arial" w:eastAsia="Arial" w:hAnsi="Arial" w:cs="Arial"/>
                <w:b/>
                <w:sz w:val="18"/>
                <w:szCs w:val="18"/>
              </w:rPr>
            </w:pPr>
            <w:r>
              <w:rPr>
                <w:rFonts w:ascii="Arial" w:eastAsia="Arial" w:hAnsi="Arial" w:cs="Arial"/>
                <w:b/>
                <w:sz w:val="18"/>
                <w:szCs w:val="18"/>
              </w:rPr>
              <w:t>E.</w:t>
            </w:r>
          </w:p>
        </w:tc>
        <w:tc>
          <w:tcPr>
            <w:tcW w:w="20821" w:type="dxa"/>
            <w:gridSpan w:val="2"/>
          </w:tcPr>
          <w:p w:rsidR="00A9778C" w:rsidRDefault="002C3EEF">
            <w:pPr>
              <w:rPr>
                <w:rFonts w:ascii="Arial" w:eastAsia="Arial" w:hAnsi="Arial" w:cs="Arial"/>
                <w:b/>
                <w:sz w:val="18"/>
                <w:szCs w:val="18"/>
              </w:rPr>
            </w:pPr>
            <w:r>
              <w:rPr>
                <w:rFonts w:ascii="Arial" w:eastAsia="Arial" w:hAnsi="Arial" w:cs="Arial"/>
                <w:b/>
                <w:sz w:val="18"/>
                <w:szCs w:val="18"/>
              </w:rPr>
              <w:t xml:space="preserve">Family circumstance – TAC, CIN, CP, including levels of deprivation – increasing safeguarding concerns and families who require support </w:t>
            </w:r>
          </w:p>
        </w:tc>
      </w:tr>
      <w:tr w:rsidR="00A9778C">
        <w:trPr>
          <w:trHeight w:val="60"/>
        </w:trPr>
        <w:tc>
          <w:tcPr>
            <w:tcW w:w="862" w:type="dxa"/>
            <w:gridSpan w:val="2"/>
            <w:tcMar>
              <w:top w:w="57" w:type="dxa"/>
              <w:bottom w:w="57" w:type="dxa"/>
            </w:tcMar>
          </w:tcPr>
          <w:p w:rsidR="00A9778C" w:rsidRDefault="002C3EEF">
            <w:pPr>
              <w:tabs>
                <w:tab w:val="left" w:pos="60"/>
                <w:tab w:val="left" w:pos="426"/>
              </w:tabs>
              <w:ind w:left="426" w:hanging="284"/>
              <w:rPr>
                <w:rFonts w:ascii="Arial" w:eastAsia="Arial" w:hAnsi="Arial" w:cs="Arial"/>
                <w:b/>
                <w:sz w:val="18"/>
                <w:szCs w:val="18"/>
              </w:rPr>
            </w:pPr>
            <w:r>
              <w:rPr>
                <w:rFonts w:ascii="Arial" w:eastAsia="Arial" w:hAnsi="Arial" w:cs="Arial"/>
                <w:b/>
                <w:sz w:val="18"/>
                <w:szCs w:val="18"/>
              </w:rPr>
              <w:t>F.</w:t>
            </w:r>
          </w:p>
        </w:tc>
        <w:tc>
          <w:tcPr>
            <w:tcW w:w="20821" w:type="dxa"/>
            <w:gridSpan w:val="2"/>
          </w:tcPr>
          <w:p w:rsidR="00A9778C" w:rsidRDefault="002C3EEF">
            <w:pPr>
              <w:rPr>
                <w:rFonts w:ascii="Arial" w:eastAsia="Arial" w:hAnsi="Arial" w:cs="Arial"/>
                <w:b/>
                <w:sz w:val="18"/>
                <w:szCs w:val="18"/>
              </w:rPr>
            </w:pPr>
            <w:r>
              <w:rPr>
                <w:rFonts w:ascii="Arial" w:eastAsia="Arial" w:hAnsi="Arial" w:cs="Arial"/>
                <w:b/>
                <w:sz w:val="18"/>
                <w:szCs w:val="18"/>
              </w:rPr>
              <w:t>Parental s</w:t>
            </w:r>
            <w:r>
              <w:rPr>
                <w:rFonts w:ascii="Arial" w:eastAsia="Arial" w:hAnsi="Arial" w:cs="Arial"/>
                <w:b/>
                <w:sz w:val="18"/>
                <w:szCs w:val="18"/>
              </w:rPr>
              <w:t>upport for learning and aspirations  leads to a potential disconnection with school and its ambitions.</w:t>
            </w:r>
          </w:p>
        </w:tc>
      </w:tr>
      <w:tr w:rsidR="00A9778C">
        <w:tc>
          <w:tcPr>
            <w:tcW w:w="21683" w:type="dxa"/>
            <w:gridSpan w:val="4"/>
            <w:shd w:val="clear" w:color="auto" w:fill="00B050"/>
            <w:tcMar>
              <w:top w:w="57" w:type="dxa"/>
              <w:bottom w:w="57" w:type="dxa"/>
            </w:tcMar>
          </w:tcPr>
          <w:p w:rsidR="00A9778C" w:rsidRDefault="002C3EEF">
            <w:pPr>
              <w:numPr>
                <w:ilvl w:val="0"/>
                <w:numId w:val="34"/>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A9778C">
        <w:tc>
          <w:tcPr>
            <w:tcW w:w="817" w:type="dxa"/>
            <w:tcMar>
              <w:top w:w="57" w:type="dxa"/>
              <w:bottom w:w="57" w:type="dxa"/>
            </w:tcMar>
          </w:tcPr>
          <w:p w:rsidR="00A9778C" w:rsidRDefault="00A9778C">
            <w:pPr>
              <w:jc w:val="both"/>
              <w:rPr>
                <w:rFonts w:ascii="Arial" w:eastAsia="Arial" w:hAnsi="Arial" w:cs="Arial"/>
                <w:sz w:val="18"/>
                <w:szCs w:val="18"/>
              </w:rPr>
            </w:pPr>
          </w:p>
        </w:tc>
        <w:tc>
          <w:tcPr>
            <w:tcW w:w="5557" w:type="dxa"/>
            <w:gridSpan w:val="2"/>
            <w:tcMar>
              <w:top w:w="57" w:type="dxa"/>
              <w:bottom w:w="57" w:type="dxa"/>
            </w:tcMar>
          </w:tcPr>
          <w:p w:rsidR="00A9778C" w:rsidRDefault="002C3EEF">
            <w:pPr>
              <w:rPr>
                <w:rFonts w:ascii="Arial" w:eastAsia="Arial" w:hAnsi="Arial" w:cs="Arial"/>
                <w:i/>
                <w:sz w:val="16"/>
                <w:szCs w:val="16"/>
              </w:rPr>
            </w:pPr>
            <w:r>
              <w:rPr>
                <w:rFonts w:ascii="Arial" w:eastAsia="Arial" w:hAnsi="Arial" w:cs="Arial"/>
                <w:i/>
                <w:sz w:val="16"/>
                <w:szCs w:val="16"/>
              </w:rPr>
              <w:t>Desired outcomes and how they will be measured</w:t>
            </w:r>
          </w:p>
        </w:tc>
        <w:tc>
          <w:tcPr>
            <w:tcW w:w="15309" w:type="dxa"/>
          </w:tcPr>
          <w:p w:rsidR="00A9778C" w:rsidRDefault="002C3EEF">
            <w:pPr>
              <w:rPr>
                <w:rFonts w:ascii="Arial" w:eastAsia="Arial" w:hAnsi="Arial" w:cs="Arial"/>
                <w:i/>
                <w:sz w:val="16"/>
                <w:szCs w:val="16"/>
              </w:rPr>
            </w:pPr>
            <w:r>
              <w:rPr>
                <w:rFonts w:ascii="Arial" w:eastAsia="Arial" w:hAnsi="Arial" w:cs="Arial"/>
                <w:i/>
                <w:sz w:val="16"/>
                <w:szCs w:val="16"/>
              </w:rPr>
              <w:t xml:space="preserve">Success criteria </w:t>
            </w:r>
          </w:p>
        </w:tc>
      </w:tr>
      <w:tr w:rsidR="00A9778C">
        <w:tc>
          <w:tcPr>
            <w:tcW w:w="817" w:type="dxa"/>
            <w:tcMar>
              <w:top w:w="57" w:type="dxa"/>
              <w:bottom w:w="57" w:type="dxa"/>
            </w:tcMar>
          </w:tcPr>
          <w:p w:rsidR="00A9778C" w:rsidRDefault="00A9778C">
            <w:pPr>
              <w:numPr>
                <w:ilvl w:val="0"/>
                <w:numId w:val="20"/>
              </w:numPr>
              <w:pBdr>
                <w:top w:val="nil"/>
                <w:left w:val="nil"/>
                <w:bottom w:val="nil"/>
                <w:right w:val="nil"/>
                <w:between w:val="nil"/>
              </w:pBdr>
              <w:tabs>
                <w:tab w:val="left" w:pos="142"/>
              </w:tabs>
              <w:ind w:left="426"/>
              <w:jc w:val="both"/>
              <w:rPr>
                <w:rFonts w:ascii="Arial" w:eastAsia="Arial" w:hAnsi="Arial" w:cs="Arial"/>
                <w:b/>
                <w:color w:val="000000"/>
                <w:sz w:val="18"/>
                <w:szCs w:val="18"/>
              </w:rPr>
            </w:pPr>
          </w:p>
        </w:tc>
        <w:tc>
          <w:tcPr>
            <w:tcW w:w="5557" w:type="dxa"/>
            <w:gridSpan w:val="2"/>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Create a clear and consistent culture to ensure that staff, children and families have high aspirations and effective  learning behaviours</w:t>
            </w:r>
          </w:p>
          <w:p w:rsidR="00A9778C" w:rsidRDefault="002C3EEF">
            <w:pPr>
              <w:rPr>
                <w:rFonts w:ascii="Arial" w:eastAsia="Arial" w:hAnsi="Arial" w:cs="Arial"/>
                <w:b/>
                <w:sz w:val="18"/>
                <w:szCs w:val="18"/>
              </w:rPr>
            </w:pPr>
            <w:r>
              <w:rPr>
                <w:rFonts w:ascii="Arial" w:eastAsia="Arial" w:hAnsi="Arial" w:cs="Arial"/>
                <w:b/>
                <w:sz w:val="18"/>
                <w:szCs w:val="18"/>
              </w:rPr>
              <w:t>(Academy Dream KP1)</w:t>
            </w:r>
          </w:p>
          <w:p w:rsidR="00A9778C" w:rsidRDefault="00A9778C">
            <w:pPr>
              <w:rPr>
                <w:rFonts w:ascii="Arial" w:eastAsia="Arial" w:hAnsi="Arial" w:cs="Arial"/>
                <w:b/>
                <w:sz w:val="18"/>
                <w:szCs w:val="18"/>
              </w:rPr>
            </w:pPr>
          </w:p>
          <w:p w:rsidR="00A9778C" w:rsidRDefault="002C3EEF">
            <w:pPr>
              <w:rPr>
                <w:rFonts w:ascii="Arial" w:eastAsia="Arial" w:hAnsi="Arial" w:cs="Arial"/>
                <w:sz w:val="18"/>
                <w:szCs w:val="18"/>
              </w:rPr>
            </w:pPr>
            <w:r>
              <w:rPr>
                <w:rFonts w:ascii="Arial" w:eastAsia="Arial" w:hAnsi="Arial" w:cs="Arial"/>
                <w:b/>
                <w:sz w:val="18"/>
                <w:szCs w:val="18"/>
              </w:rPr>
              <w:t xml:space="preserve">Target: </w:t>
            </w:r>
            <w:r>
              <w:rPr>
                <w:rFonts w:ascii="Arial" w:eastAsia="Arial" w:hAnsi="Arial" w:cs="Arial"/>
                <w:sz w:val="18"/>
                <w:szCs w:val="18"/>
              </w:rPr>
              <w:t>Attainment is at least in line with National outcomes and underachievement eradicated fo</w:t>
            </w:r>
            <w:r>
              <w:rPr>
                <w:rFonts w:ascii="Arial" w:eastAsia="Arial" w:hAnsi="Arial" w:cs="Arial"/>
                <w:sz w:val="18"/>
                <w:szCs w:val="18"/>
              </w:rPr>
              <w:t>r all pupils</w:t>
            </w:r>
          </w:p>
          <w:p w:rsidR="00A9778C" w:rsidRDefault="00A9778C">
            <w:pPr>
              <w:rPr>
                <w:rFonts w:ascii="Arial" w:eastAsia="Arial" w:hAnsi="Arial" w:cs="Arial"/>
                <w:b/>
                <w:sz w:val="18"/>
                <w:szCs w:val="18"/>
              </w:rPr>
            </w:pPr>
          </w:p>
          <w:p w:rsidR="00A9778C" w:rsidRDefault="002C3EEF">
            <w:pPr>
              <w:rPr>
                <w:rFonts w:ascii="Arial" w:eastAsia="Arial" w:hAnsi="Arial" w:cs="Arial"/>
                <w:sz w:val="18"/>
                <w:szCs w:val="18"/>
              </w:rPr>
            </w:pPr>
            <w:r>
              <w:rPr>
                <w:rFonts w:ascii="Arial" w:eastAsia="Arial" w:hAnsi="Arial" w:cs="Arial"/>
                <w:b/>
                <w:sz w:val="18"/>
                <w:szCs w:val="18"/>
              </w:rPr>
              <w:t xml:space="preserve">Target: </w:t>
            </w:r>
            <w:r>
              <w:rPr>
                <w:rFonts w:ascii="Arial" w:eastAsia="Arial" w:hAnsi="Arial" w:cs="Arial"/>
                <w:sz w:val="18"/>
                <w:szCs w:val="18"/>
              </w:rPr>
              <w:t>All pupils encouraged to show positive learning behaviours in a stimulating learning environment</w:t>
            </w:r>
          </w:p>
          <w:p w:rsidR="00A9778C" w:rsidRDefault="00A9778C">
            <w:pPr>
              <w:rPr>
                <w:rFonts w:ascii="Times New Roman" w:eastAsia="Times New Roman" w:hAnsi="Times New Roman" w:cs="Times New Roman"/>
                <w:sz w:val="16"/>
                <w:szCs w:val="16"/>
              </w:rPr>
            </w:pPr>
          </w:p>
          <w:p w:rsidR="00A9778C" w:rsidRDefault="00A9778C">
            <w:pPr>
              <w:rPr>
                <w:rFonts w:ascii="Times New Roman" w:eastAsia="Times New Roman" w:hAnsi="Times New Roman" w:cs="Times New Roman"/>
                <w:sz w:val="16"/>
                <w:szCs w:val="16"/>
              </w:rPr>
            </w:pPr>
          </w:p>
        </w:tc>
        <w:tc>
          <w:tcPr>
            <w:tcW w:w="15309" w:type="dxa"/>
          </w:tcPr>
          <w:p w:rsidR="00A9778C" w:rsidRDefault="002C3EEF">
            <w:pPr>
              <w:numPr>
                <w:ilvl w:val="0"/>
                <w:numId w:val="23"/>
              </w:numPr>
              <w:pBdr>
                <w:top w:val="nil"/>
                <w:left w:val="nil"/>
                <w:bottom w:val="nil"/>
                <w:right w:val="nil"/>
                <w:between w:val="nil"/>
              </w:pBdr>
              <w:rPr>
                <w:color w:val="000000"/>
              </w:rPr>
            </w:pPr>
            <w:r>
              <w:rPr>
                <w:color w:val="000000"/>
              </w:rPr>
              <w:t>QFT – in all classes</w:t>
            </w:r>
          </w:p>
          <w:p w:rsidR="00A9778C" w:rsidRDefault="002C3EEF">
            <w:pPr>
              <w:numPr>
                <w:ilvl w:val="0"/>
                <w:numId w:val="23"/>
              </w:numPr>
              <w:pBdr>
                <w:top w:val="nil"/>
                <w:left w:val="nil"/>
                <w:bottom w:val="nil"/>
                <w:right w:val="nil"/>
                <w:between w:val="nil"/>
              </w:pBdr>
              <w:rPr>
                <w:color w:val="000000"/>
              </w:rPr>
            </w:pPr>
            <w:r>
              <w:rPr>
                <w:color w:val="000000"/>
              </w:rPr>
              <w:t xml:space="preserve">Pupil Premium Reviews with all class teachers to identify </w:t>
            </w:r>
            <w:r>
              <w:t xml:space="preserve">individual needs </w:t>
            </w:r>
            <w:r>
              <w:rPr>
                <w:color w:val="000000"/>
              </w:rPr>
              <w:t xml:space="preserve"> and action plan.</w:t>
            </w:r>
          </w:p>
          <w:p w:rsidR="00A9778C" w:rsidRDefault="002C3EEF">
            <w:pPr>
              <w:numPr>
                <w:ilvl w:val="0"/>
                <w:numId w:val="23"/>
              </w:numPr>
              <w:pBdr>
                <w:top w:val="nil"/>
                <w:left w:val="nil"/>
                <w:bottom w:val="nil"/>
                <w:right w:val="nil"/>
                <w:between w:val="nil"/>
              </w:pBdr>
              <w:rPr>
                <w:color w:val="000000"/>
              </w:rPr>
            </w:pPr>
            <w:r>
              <w:rPr>
                <w:color w:val="000000"/>
              </w:rPr>
              <w:t>Learning environments meet the needs of all pupils.</w:t>
            </w:r>
          </w:p>
          <w:p w:rsidR="00A9778C" w:rsidRDefault="002C3EEF">
            <w:pPr>
              <w:numPr>
                <w:ilvl w:val="0"/>
                <w:numId w:val="23"/>
              </w:numPr>
              <w:pBdr>
                <w:top w:val="nil"/>
                <w:left w:val="nil"/>
                <w:bottom w:val="nil"/>
                <w:right w:val="nil"/>
                <w:between w:val="nil"/>
              </w:pBdr>
              <w:rPr>
                <w:color w:val="000000"/>
              </w:rPr>
            </w:pPr>
            <w:r>
              <w:rPr>
                <w:color w:val="000000"/>
              </w:rPr>
              <w:t xml:space="preserve">Termly assessment points/Pupil progress meeting – </w:t>
            </w:r>
            <w:r>
              <w:t xml:space="preserve"> school data is closer to National figures.</w:t>
            </w:r>
          </w:p>
          <w:p w:rsidR="00A9778C" w:rsidRDefault="002C3EEF">
            <w:pPr>
              <w:numPr>
                <w:ilvl w:val="0"/>
                <w:numId w:val="23"/>
              </w:numPr>
            </w:pPr>
            <w:r>
              <w:t>Children’s talk is rich. Children understand and undertake the roles needed for dialogue (active listening and articulate like an academic)</w:t>
            </w:r>
          </w:p>
          <w:p w:rsidR="00A9778C" w:rsidRDefault="002C3EEF">
            <w:pPr>
              <w:numPr>
                <w:ilvl w:val="0"/>
                <w:numId w:val="23"/>
              </w:numPr>
            </w:pPr>
            <w:r>
              <w:rPr>
                <w:sz w:val="20"/>
                <w:szCs w:val="20"/>
              </w:rPr>
              <w:t xml:space="preserve">Children use the 6Bs and they agree that they help them in their learning and life </w:t>
            </w:r>
          </w:p>
          <w:p w:rsidR="00A9778C" w:rsidRDefault="002C3EEF">
            <w:pPr>
              <w:numPr>
                <w:ilvl w:val="0"/>
                <w:numId w:val="23"/>
              </w:numPr>
              <w:spacing w:line="276" w:lineRule="auto"/>
            </w:pPr>
            <w:r>
              <w:t>Children are displaying positive</w:t>
            </w:r>
            <w:r>
              <w:t xml:space="preserve"> behaviours for learning in order to maximise learning time</w:t>
            </w:r>
          </w:p>
          <w:p w:rsidR="00A9778C" w:rsidRDefault="002C3EEF">
            <w:pPr>
              <w:numPr>
                <w:ilvl w:val="0"/>
                <w:numId w:val="23"/>
              </w:numPr>
              <w:spacing w:line="276" w:lineRule="auto"/>
            </w:pPr>
            <w:r>
              <w:t xml:space="preserve">End of key stage outcomes move towards being in line with national figures </w:t>
            </w:r>
          </w:p>
          <w:p w:rsidR="00A9778C" w:rsidRDefault="00A9778C">
            <w:pPr>
              <w:rPr>
                <w:rFonts w:ascii="Times New Roman" w:eastAsia="Times New Roman" w:hAnsi="Times New Roman" w:cs="Times New Roman"/>
                <w:sz w:val="16"/>
                <w:szCs w:val="16"/>
              </w:rPr>
            </w:pPr>
          </w:p>
        </w:tc>
      </w:tr>
      <w:tr w:rsidR="00A9778C">
        <w:tc>
          <w:tcPr>
            <w:tcW w:w="817" w:type="dxa"/>
            <w:tcMar>
              <w:top w:w="57" w:type="dxa"/>
              <w:bottom w:w="57" w:type="dxa"/>
            </w:tcMar>
          </w:tcPr>
          <w:p w:rsidR="00A9778C" w:rsidRDefault="00A9778C">
            <w:pPr>
              <w:numPr>
                <w:ilvl w:val="0"/>
                <w:numId w:val="20"/>
              </w:numPr>
              <w:pBdr>
                <w:top w:val="nil"/>
                <w:left w:val="nil"/>
                <w:bottom w:val="nil"/>
                <w:right w:val="nil"/>
                <w:between w:val="nil"/>
              </w:pBdr>
              <w:tabs>
                <w:tab w:val="left" w:pos="142"/>
              </w:tabs>
              <w:ind w:left="426"/>
              <w:jc w:val="both"/>
              <w:rPr>
                <w:rFonts w:ascii="Arial" w:eastAsia="Arial" w:hAnsi="Arial" w:cs="Arial"/>
                <w:b/>
                <w:color w:val="000000"/>
                <w:sz w:val="18"/>
                <w:szCs w:val="18"/>
              </w:rPr>
            </w:pPr>
          </w:p>
        </w:tc>
        <w:tc>
          <w:tcPr>
            <w:tcW w:w="5557" w:type="dxa"/>
            <w:gridSpan w:val="2"/>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 xml:space="preserve"> Social and emotional skills that have affected learning characteristics are overcome</w:t>
            </w:r>
          </w:p>
          <w:p w:rsidR="00A9778C" w:rsidRDefault="002C3EEF">
            <w:pPr>
              <w:rPr>
                <w:rFonts w:ascii="Arial" w:eastAsia="Arial" w:hAnsi="Arial" w:cs="Arial"/>
                <w:b/>
                <w:sz w:val="18"/>
                <w:szCs w:val="18"/>
              </w:rPr>
            </w:pPr>
            <w:r>
              <w:rPr>
                <w:rFonts w:ascii="Arial" w:eastAsia="Arial" w:hAnsi="Arial" w:cs="Arial"/>
                <w:b/>
                <w:sz w:val="18"/>
                <w:szCs w:val="18"/>
              </w:rPr>
              <w:t>(Academy Dream KP3)</w:t>
            </w:r>
          </w:p>
          <w:p w:rsidR="00A9778C" w:rsidRDefault="00A9778C">
            <w:pPr>
              <w:rPr>
                <w:rFonts w:ascii="Arial" w:eastAsia="Arial" w:hAnsi="Arial" w:cs="Arial"/>
                <w:b/>
                <w:sz w:val="16"/>
                <w:szCs w:val="16"/>
              </w:rPr>
            </w:pPr>
          </w:p>
          <w:p w:rsidR="00A9778C" w:rsidRDefault="002C3EEF">
            <w:pPr>
              <w:rPr>
                <w:rFonts w:ascii="Arial" w:eastAsia="Arial" w:hAnsi="Arial" w:cs="Arial"/>
                <w:sz w:val="18"/>
                <w:szCs w:val="18"/>
              </w:rPr>
            </w:pPr>
            <w:r>
              <w:rPr>
                <w:rFonts w:ascii="Arial" w:eastAsia="Arial" w:hAnsi="Arial" w:cs="Arial"/>
                <w:b/>
                <w:sz w:val="18"/>
                <w:szCs w:val="18"/>
              </w:rPr>
              <w:t xml:space="preserve">Target: </w:t>
            </w:r>
            <w:r>
              <w:rPr>
                <w:rFonts w:ascii="Arial" w:eastAsia="Arial" w:hAnsi="Arial" w:cs="Arial"/>
                <w:sz w:val="18"/>
                <w:szCs w:val="18"/>
              </w:rPr>
              <w:t>All pupils are able to access learning successfully</w:t>
            </w:r>
          </w:p>
          <w:p w:rsidR="00A9778C" w:rsidRDefault="00A9778C">
            <w:pPr>
              <w:rPr>
                <w:rFonts w:ascii="Arial" w:eastAsia="Arial" w:hAnsi="Arial" w:cs="Arial"/>
                <w:b/>
                <w:sz w:val="18"/>
                <w:szCs w:val="18"/>
              </w:rPr>
            </w:pPr>
          </w:p>
        </w:tc>
        <w:tc>
          <w:tcPr>
            <w:tcW w:w="15309" w:type="dxa"/>
          </w:tcPr>
          <w:p w:rsidR="00A9778C" w:rsidRDefault="002C3EEF">
            <w:pPr>
              <w:numPr>
                <w:ilvl w:val="0"/>
                <w:numId w:val="23"/>
              </w:numPr>
              <w:pBdr>
                <w:top w:val="nil"/>
                <w:left w:val="nil"/>
                <w:bottom w:val="nil"/>
                <w:right w:val="nil"/>
                <w:between w:val="nil"/>
              </w:pBdr>
              <w:rPr>
                <w:color w:val="000000"/>
              </w:rPr>
            </w:pPr>
            <w:r>
              <w:rPr>
                <w:color w:val="000000"/>
              </w:rPr>
              <w:t xml:space="preserve">School is a caring supportive environment </w:t>
            </w:r>
          </w:p>
          <w:p w:rsidR="00A9778C" w:rsidRDefault="002C3EEF">
            <w:pPr>
              <w:numPr>
                <w:ilvl w:val="0"/>
                <w:numId w:val="23"/>
              </w:numPr>
              <w:pBdr>
                <w:top w:val="nil"/>
                <w:left w:val="nil"/>
                <w:bottom w:val="nil"/>
                <w:right w:val="nil"/>
                <w:between w:val="nil"/>
              </w:pBdr>
              <w:rPr>
                <w:color w:val="000000"/>
              </w:rPr>
            </w:pPr>
            <w:r>
              <w:rPr>
                <w:color w:val="000000"/>
              </w:rPr>
              <w:t xml:space="preserve">All PP children have a clear, known route to </w:t>
            </w:r>
            <w:r>
              <w:rPr>
                <w:color w:val="000000"/>
              </w:rPr>
              <w:t>access individual social, behavioural and emotional support from the Care team if required</w:t>
            </w:r>
          </w:p>
          <w:p w:rsidR="00A9778C" w:rsidRDefault="002C3EEF">
            <w:pPr>
              <w:numPr>
                <w:ilvl w:val="0"/>
                <w:numId w:val="23"/>
              </w:numPr>
              <w:pBdr>
                <w:top w:val="nil"/>
                <w:left w:val="nil"/>
                <w:bottom w:val="nil"/>
                <w:right w:val="nil"/>
                <w:between w:val="nil"/>
              </w:pBdr>
              <w:rPr>
                <w:color w:val="000000"/>
              </w:rPr>
            </w:pPr>
            <w:r>
              <w:rPr>
                <w:color w:val="000000"/>
              </w:rPr>
              <w:t>Effective pastoral and behavioural, social and emotional wellbeing support in place throughout the school.</w:t>
            </w:r>
          </w:p>
          <w:p w:rsidR="00A9778C" w:rsidRDefault="002C3EEF">
            <w:pPr>
              <w:numPr>
                <w:ilvl w:val="0"/>
                <w:numId w:val="23"/>
              </w:numPr>
              <w:spacing w:line="276" w:lineRule="auto"/>
            </w:pPr>
            <w:r>
              <w:t>Children are displaying positive behaviours for learning i</w:t>
            </w:r>
            <w:r>
              <w:t xml:space="preserve">n order to maximise learning time </w:t>
            </w:r>
          </w:p>
          <w:p w:rsidR="00A9778C" w:rsidRDefault="002C3EEF">
            <w:pPr>
              <w:numPr>
                <w:ilvl w:val="0"/>
                <w:numId w:val="23"/>
              </w:numPr>
              <w:spacing w:line="276" w:lineRule="auto"/>
            </w:pPr>
            <w:r>
              <w:t xml:space="preserve">Children show metacognition skills and are reflective; they understand that mistakes are part of learning </w:t>
            </w:r>
          </w:p>
          <w:p w:rsidR="00A9778C" w:rsidRDefault="002C3EEF">
            <w:pPr>
              <w:numPr>
                <w:ilvl w:val="0"/>
                <w:numId w:val="23"/>
              </w:numPr>
              <w:spacing w:line="276" w:lineRule="auto"/>
            </w:pPr>
            <w:r>
              <w:lastRenderedPageBreak/>
              <w:t>Teachers understand and use a restorative, UPR(Unconditional positive regard) ethos when supporting challenging behaviour</w:t>
            </w:r>
          </w:p>
          <w:p w:rsidR="00A9778C" w:rsidRDefault="002C3EEF">
            <w:pPr>
              <w:numPr>
                <w:ilvl w:val="0"/>
                <w:numId w:val="23"/>
              </w:numPr>
              <w:spacing w:line="276" w:lineRule="auto"/>
            </w:pPr>
            <w:r>
              <w:t xml:space="preserve">Zero exclusion policy </w:t>
            </w:r>
          </w:p>
          <w:p w:rsidR="00A9778C" w:rsidRDefault="002C3EEF">
            <w:pPr>
              <w:numPr>
                <w:ilvl w:val="0"/>
                <w:numId w:val="23"/>
              </w:numPr>
              <w:spacing w:line="276" w:lineRule="auto"/>
            </w:pPr>
            <w:r>
              <w:t>Children are engaged in a wide range of activities and experiences which provide a rich knowledge base and deve</w:t>
            </w:r>
            <w:r>
              <w:t>lop the cultural capital of all pupils</w:t>
            </w:r>
          </w:p>
          <w:p w:rsidR="00A9778C" w:rsidRDefault="00A9778C">
            <w:pPr>
              <w:pBdr>
                <w:top w:val="nil"/>
                <w:left w:val="nil"/>
                <w:bottom w:val="nil"/>
                <w:right w:val="nil"/>
                <w:between w:val="nil"/>
              </w:pBdr>
              <w:ind w:left="720" w:hanging="720"/>
              <w:rPr>
                <w:rFonts w:ascii="Times New Roman" w:eastAsia="Times New Roman" w:hAnsi="Times New Roman" w:cs="Times New Roman"/>
                <w:color w:val="000000"/>
                <w:sz w:val="16"/>
                <w:szCs w:val="16"/>
              </w:rPr>
            </w:pPr>
          </w:p>
        </w:tc>
      </w:tr>
      <w:tr w:rsidR="00A9778C">
        <w:trPr>
          <w:trHeight w:val="300"/>
        </w:trPr>
        <w:tc>
          <w:tcPr>
            <w:tcW w:w="817" w:type="dxa"/>
            <w:tcMar>
              <w:top w:w="57" w:type="dxa"/>
              <w:bottom w:w="57" w:type="dxa"/>
            </w:tcMar>
          </w:tcPr>
          <w:p w:rsidR="00A9778C" w:rsidRDefault="00A9778C">
            <w:pPr>
              <w:numPr>
                <w:ilvl w:val="0"/>
                <w:numId w:val="20"/>
              </w:numPr>
              <w:pBdr>
                <w:top w:val="nil"/>
                <w:left w:val="nil"/>
                <w:bottom w:val="nil"/>
                <w:right w:val="nil"/>
                <w:between w:val="nil"/>
              </w:pBdr>
              <w:tabs>
                <w:tab w:val="left" w:pos="142"/>
              </w:tabs>
              <w:ind w:left="426"/>
              <w:jc w:val="both"/>
              <w:rPr>
                <w:rFonts w:ascii="Arial" w:eastAsia="Arial" w:hAnsi="Arial" w:cs="Arial"/>
                <w:b/>
                <w:color w:val="000000"/>
                <w:sz w:val="18"/>
                <w:szCs w:val="18"/>
              </w:rPr>
            </w:pPr>
          </w:p>
        </w:tc>
        <w:tc>
          <w:tcPr>
            <w:tcW w:w="5557" w:type="dxa"/>
            <w:gridSpan w:val="2"/>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Significant percentage of pupil premium children also identified with SEND: leading to issues with poor initial language and communication skills</w:t>
            </w:r>
          </w:p>
          <w:p w:rsidR="00A9778C" w:rsidRDefault="002C3EEF">
            <w:pPr>
              <w:rPr>
                <w:rFonts w:ascii="Arial" w:eastAsia="Arial" w:hAnsi="Arial" w:cs="Arial"/>
                <w:b/>
                <w:sz w:val="18"/>
                <w:szCs w:val="18"/>
              </w:rPr>
            </w:pPr>
            <w:r>
              <w:rPr>
                <w:rFonts w:ascii="Arial" w:eastAsia="Arial" w:hAnsi="Arial" w:cs="Arial"/>
                <w:b/>
                <w:sz w:val="18"/>
                <w:szCs w:val="18"/>
              </w:rPr>
              <w:t>(Academy Dream KP1)</w:t>
            </w:r>
          </w:p>
          <w:p w:rsidR="00A9778C" w:rsidRDefault="00A9778C">
            <w:pPr>
              <w:rPr>
                <w:rFonts w:ascii="Arial" w:eastAsia="Arial" w:hAnsi="Arial" w:cs="Arial"/>
                <w:b/>
                <w:sz w:val="18"/>
                <w:szCs w:val="18"/>
              </w:rPr>
            </w:pPr>
          </w:p>
          <w:p w:rsidR="00A9778C" w:rsidRDefault="002C3EEF">
            <w:pPr>
              <w:rPr>
                <w:rFonts w:ascii="Arial" w:eastAsia="Arial" w:hAnsi="Arial" w:cs="Arial"/>
                <w:sz w:val="18"/>
                <w:szCs w:val="18"/>
              </w:rPr>
            </w:pPr>
            <w:r>
              <w:rPr>
                <w:rFonts w:ascii="Arial" w:eastAsia="Arial" w:hAnsi="Arial" w:cs="Arial"/>
                <w:b/>
                <w:sz w:val="18"/>
                <w:szCs w:val="18"/>
              </w:rPr>
              <w:t xml:space="preserve">Target: </w:t>
            </w:r>
            <w:r>
              <w:rPr>
                <w:rFonts w:ascii="Arial" w:eastAsia="Arial" w:hAnsi="Arial" w:cs="Arial"/>
                <w:sz w:val="18"/>
                <w:szCs w:val="18"/>
              </w:rPr>
              <w:t>All SEND pupils have their individual needs met and improved outcomes for more vu</w:t>
            </w:r>
            <w:r>
              <w:rPr>
                <w:rFonts w:ascii="Arial" w:eastAsia="Arial" w:hAnsi="Arial" w:cs="Arial"/>
                <w:sz w:val="18"/>
                <w:szCs w:val="18"/>
              </w:rPr>
              <w:t>lnerable learners</w:t>
            </w:r>
          </w:p>
          <w:p w:rsidR="00A9778C" w:rsidRDefault="00A9778C">
            <w:pPr>
              <w:rPr>
                <w:rFonts w:ascii="Arial" w:eastAsia="Arial" w:hAnsi="Arial" w:cs="Arial"/>
                <w:b/>
                <w:sz w:val="18"/>
                <w:szCs w:val="18"/>
              </w:rPr>
            </w:pPr>
          </w:p>
        </w:tc>
        <w:tc>
          <w:tcPr>
            <w:tcW w:w="15309" w:type="dxa"/>
          </w:tcPr>
          <w:p w:rsidR="00A9778C" w:rsidRDefault="002C3EEF">
            <w:pPr>
              <w:numPr>
                <w:ilvl w:val="0"/>
                <w:numId w:val="24"/>
              </w:numPr>
              <w:pBdr>
                <w:top w:val="nil"/>
                <w:left w:val="nil"/>
                <w:bottom w:val="nil"/>
                <w:right w:val="nil"/>
                <w:between w:val="nil"/>
              </w:pBdr>
              <w:rPr>
                <w:color w:val="000000"/>
              </w:rPr>
            </w:pPr>
            <w:r>
              <w:rPr>
                <w:color w:val="000000"/>
              </w:rPr>
              <w:t>SEND PP children attain and make progress at least in line with Non-PP SEND children</w:t>
            </w:r>
          </w:p>
          <w:p w:rsidR="00A9778C" w:rsidRDefault="002C3EEF">
            <w:pPr>
              <w:numPr>
                <w:ilvl w:val="0"/>
                <w:numId w:val="24"/>
              </w:numPr>
              <w:pBdr>
                <w:top w:val="nil"/>
                <w:left w:val="nil"/>
                <w:bottom w:val="nil"/>
                <w:right w:val="nil"/>
                <w:between w:val="nil"/>
              </w:pBdr>
              <w:rPr>
                <w:color w:val="000000"/>
              </w:rPr>
            </w:pPr>
            <w:r>
              <w:rPr>
                <w:color w:val="000000"/>
              </w:rPr>
              <w:t xml:space="preserve">SEND needs are identified and met  - </w:t>
            </w:r>
            <w:r>
              <w:t>tracked through provision maps</w:t>
            </w:r>
          </w:p>
          <w:p w:rsidR="00A9778C" w:rsidRDefault="002C3EEF">
            <w:pPr>
              <w:numPr>
                <w:ilvl w:val="0"/>
                <w:numId w:val="24"/>
              </w:numPr>
            </w:pPr>
            <w:r>
              <w:t>Children’s talk is rich. Children understand and undertake the roles needed for dial</w:t>
            </w:r>
            <w:r>
              <w:t xml:space="preserve">ogue (active listening and articulate like an academic) </w:t>
            </w:r>
          </w:p>
          <w:p w:rsidR="00A9778C" w:rsidRDefault="002C3EE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A9778C">
        <w:trPr>
          <w:trHeight w:val="320"/>
        </w:trPr>
        <w:tc>
          <w:tcPr>
            <w:tcW w:w="817" w:type="dxa"/>
            <w:tcMar>
              <w:top w:w="57" w:type="dxa"/>
              <w:bottom w:w="57" w:type="dxa"/>
            </w:tcMar>
          </w:tcPr>
          <w:p w:rsidR="00A9778C" w:rsidRDefault="00A9778C">
            <w:pPr>
              <w:numPr>
                <w:ilvl w:val="0"/>
                <w:numId w:val="20"/>
              </w:numPr>
              <w:pBdr>
                <w:top w:val="nil"/>
                <w:left w:val="nil"/>
                <w:bottom w:val="nil"/>
                <w:right w:val="nil"/>
                <w:between w:val="nil"/>
              </w:pBdr>
              <w:tabs>
                <w:tab w:val="left" w:pos="142"/>
              </w:tabs>
              <w:ind w:left="426"/>
              <w:jc w:val="both"/>
              <w:rPr>
                <w:rFonts w:ascii="Arial" w:eastAsia="Arial" w:hAnsi="Arial" w:cs="Arial"/>
                <w:b/>
                <w:color w:val="000000"/>
                <w:sz w:val="18"/>
                <w:szCs w:val="18"/>
              </w:rPr>
            </w:pPr>
          </w:p>
        </w:tc>
        <w:tc>
          <w:tcPr>
            <w:tcW w:w="5557" w:type="dxa"/>
            <w:gridSpan w:val="2"/>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 xml:space="preserve">Attendance and persistent absence and punctuality inhibiting access to quality first teaching for identified groups </w:t>
            </w:r>
          </w:p>
          <w:p w:rsidR="00A9778C" w:rsidRDefault="00A9778C">
            <w:pPr>
              <w:rPr>
                <w:rFonts w:ascii="Arial" w:eastAsia="Arial" w:hAnsi="Arial" w:cs="Arial"/>
                <w:b/>
                <w:sz w:val="16"/>
                <w:szCs w:val="16"/>
              </w:rPr>
            </w:pPr>
          </w:p>
          <w:p w:rsidR="00A9778C" w:rsidRDefault="002C3EEF">
            <w:pPr>
              <w:rPr>
                <w:rFonts w:ascii="Arial" w:eastAsia="Arial" w:hAnsi="Arial" w:cs="Arial"/>
                <w:sz w:val="18"/>
                <w:szCs w:val="18"/>
              </w:rPr>
            </w:pPr>
            <w:r>
              <w:rPr>
                <w:rFonts w:ascii="Arial" w:eastAsia="Arial" w:hAnsi="Arial" w:cs="Arial"/>
                <w:b/>
                <w:sz w:val="18"/>
                <w:szCs w:val="18"/>
              </w:rPr>
              <w:t xml:space="preserve">Target: </w:t>
            </w:r>
            <w:r>
              <w:rPr>
                <w:rFonts w:ascii="Arial" w:eastAsia="Arial" w:hAnsi="Arial" w:cs="Arial"/>
                <w:sz w:val="18"/>
                <w:szCs w:val="18"/>
              </w:rPr>
              <w:t>Whole school attendance is 96%+ for all groups</w:t>
            </w:r>
          </w:p>
          <w:p w:rsidR="00A9778C" w:rsidRDefault="00A9778C">
            <w:pPr>
              <w:rPr>
                <w:rFonts w:ascii="Arial" w:eastAsia="Arial" w:hAnsi="Arial" w:cs="Arial"/>
                <w:sz w:val="16"/>
                <w:szCs w:val="16"/>
              </w:rPr>
            </w:pPr>
          </w:p>
        </w:tc>
        <w:tc>
          <w:tcPr>
            <w:tcW w:w="15309" w:type="dxa"/>
          </w:tcPr>
          <w:p w:rsidR="00A9778C" w:rsidRDefault="002C3EEF">
            <w:pPr>
              <w:numPr>
                <w:ilvl w:val="0"/>
                <w:numId w:val="25"/>
              </w:numPr>
              <w:pBdr>
                <w:top w:val="nil"/>
                <w:left w:val="nil"/>
                <w:bottom w:val="nil"/>
                <w:right w:val="nil"/>
                <w:between w:val="nil"/>
              </w:pBdr>
              <w:rPr>
                <w:color w:val="000000"/>
              </w:rPr>
            </w:pPr>
            <w:r>
              <w:rPr>
                <w:rFonts w:ascii="Times New Roman" w:eastAsia="Times New Roman" w:hAnsi="Times New Roman" w:cs="Times New Roman"/>
                <w:color w:val="000000"/>
              </w:rPr>
              <w:t>Whole school attendance is 96% and is monitored daily by the care team</w:t>
            </w:r>
          </w:p>
          <w:p w:rsidR="00A9778C" w:rsidRDefault="002C3EEF">
            <w:pPr>
              <w:numPr>
                <w:ilvl w:val="0"/>
                <w:numId w:val="25"/>
              </w:numPr>
              <w:pBdr>
                <w:top w:val="nil"/>
                <w:left w:val="nil"/>
                <w:bottom w:val="nil"/>
                <w:right w:val="nil"/>
                <w:between w:val="nil"/>
              </w:pBdr>
              <w:rPr>
                <w:color w:val="000000"/>
              </w:rPr>
            </w:pPr>
            <w:r>
              <w:rPr>
                <w:rFonts w:ascii="Times New Roman" w:eastAsia="Times New Roman" w:hAnsi="Times New Roman" w:cs="Times New Roman"/>
              </w:rPr>
              <w:t>Attendance for all groups is in-line with National expectations</w:t>
            </w:r>
          </w:p>
          <w:p w:rsidR="00A9778C" w:rsidRDefault="002C3EEF">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A9778C">
        <w:trPr>
          <w:trHeight w:val="320"/>
        </w:trPr>
        <w:tc>
          <w:tcPr>
            <w:tcW w:w="817" w:type="dxa"/>
            <w:tcMar>
              <w:top w:w="57" w:type="dxa"/>
              <w:bottom w:w="57" w:type="dxa"/>
            </w:tcMar>
          </w:tcPr>
          <w:p w:rsidR="00A9778C" w:rsidRDefault="00A9778C">
            <w:pPr>
              <w:numPr>
                <w:ilvl w:val="0"/>
                <w:numId w:val="20"/>
              </w:numPr>
              <w:pBdr>
                <w:top w:val="nil"/>
                <w:left w:val="nil"/>
                <w:bottom w:val="nil"/>
                <w:right w:val="nil"/>
                <w:between w:val="nil"/>
              </w:pBdr>
              <w:tabs>
                <w:tab w:val="left" w:pos="142"/>
              </w:tabs>
              <w:ind w:left="426"/>
              <w:jc w:val="both"/>
              <w:rPr>
                <w:rFonts w:ascii="Arial" w:eastAsia="Arial" w:hAnsi="Arial" w:cs="Arial"/>
                <w:b/>
                <w:color w:val="000000"/>
                <w:sz w:val="18"/>
                <w:szCs w:val="18"/>
              </w:rPr>
            </w:pPr>
          </w:p>
        </w:tc>
        <w:tc>
          <w:tcPr>
            <w:tcW w:w="5557" w:type="dxa"/>
            <w:gridSpan w:val="2"/>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 xml:space="preserve">Family circumstance – TAC, CIN, CP, including levels of deprivation – increasing safeguarding concerns and families who require support </w:t>
            </w:r>
          </w:p>
          <w:p w:rsidR="00A9778C" w:rsidRDefault="00A9778C">
            <w:pPr>
              <w:rPr>
                <w:rFonts w:ascii="Arial" w:eastAsia="Arial" w:hAnsi="Arial" w:cs="Arial"/>
                <w:b/>
                <w:sz w:val="16"/>
                <w:szCs w:val="16"/>
              </w:rPr>
            </w:pPr>
          </w:p>
          <w:p w:rsidR="00A9778C" w:rsidRDefault="002C3EEF">
            <w:pPr>
              <w:rPr>
                <w:rFonts w:ascii="Arial" w:eastAsia="Arial" w:hAnsi="Arial" w:cs="Arial"/>
                <w:sz w:val="20"/>
                <w:szCs w:val="20"/>
              </w:rPr>
            </w:pPr>
            <w:r>
              <w:rPr>
                <w:rFonts w:ascii="Arial" w:eastAsia="Arial" w:hAnsi="Arial" w:cs="Arial"/>
                <w:b/>
                <w:sz w:val="18"/>
                <w:szCs w:val="18"/>
              </w:rPr>
              <w:t xml:space="preserve">Target: </w:t>
            </w:r>
            <w:r>
              <w:rPr>
                <w:rFonts w:ascii="Arial" w:eastAsia="Arial" w:hAnsi="Arial" w:cs="Arial"/>
                <w:sz w:val="18"/>
                <w:szCs w:val="18"/>
              </w:rPr>
              <w:t>Pastoral support effective across the school and all staff will receive CPD to achieve this.</w:t>
            </w:r>
          </w:p>
          <w:p w:rsidR="00A9778C" w:rsidRDefault="00A9778C">
            <w:pPr>
              <w:rPr>
                <w:rFonts w:ascii="Arial" w:eastAsia="Arial" w:hAnsi="Arial" w:cs="Arial"/>
                <w:b/>
                <w:sz w:val="16"/>
                <w:szCs w:val="16"/>
              </w:rPr>
            </w:pPr>
          </w:p>
        </w:tc>
        <w:tc>
          <w:tcPr>
            <w:tcW w:w="15309" w:type="dxa"/>
          </w:tcPr>
          <w:p w:rsidR="00A9778C" w:rsidRDefault="002C3EEF">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 xml:space="preserve">School is a healthy environment – children have additional access to healthy snacks/ nutrition, exercise, health routines, </w:t>
            </w:r>
          </w:p>
          <w:p w:rsidR="00A9778C" w:rsidRDefault="002C3EEF">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Early and effective interventions with</w:t>
            </w:r>
            <w:r>
              <w:rPr>
                <w:rFonts w:ascii="Times New Roman" w:eastAsia="Times New Roman" w:hAnsi="Times New Roman" w:cs="Times New Roman"/>
                <w:color w:val="000000"/>
              </w:rPr>
              <w:t xml:space="preserve"> pupils and families causing concern is planned, delivered and reviewed </w:t>
            </w:r>
          </w:p>
          <w:p w:rsidR="00A9778C" w:rsidRDefault="002C3EEF">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 xml:space="preserve">Appropriate (effective and rapid) liaison with outside agencies to support children and their families </w:t>
            </w:r>
          </w:p>
          <w:p w:rsidR="00A9778C" w:rsidRDefault="002C3EEF">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All staff have a clear understanding of safeguarding pathways and engage in all</w:t>
            </w:r>
            <w:r>
              <w:rPr>
                <w:rFonts w:ascii="Times New Roman" w:eastAsia="Times New Roman" w:hAnsi="Times New Roman" w:cs="Times New Roman"/>
                <w:color w:val="000000"/>
              </w:rPr>
              <w:t xml:space="preserve"> training pathways.</w:t>
            </w:r>
          </w:p>
          <w:p w:rsidR="00A9778C" w:rsidRDefault="002C3EEF">
            <w:pPr>
              <w:numPr>
                <w:ilvl w:val="0"/>
                <w:numId w:val="12"/>
              </w:numPr>
              <w:pBdr>
                <w:top w:val="nil"/>
                <w:left w:val="nil"/>
                <w:bottom w:val="nil"/>
                <w:right w:val="nil"/>
                <w:between w:val="nil"/>
              </w:pBdr>
              <w:rPr>
                <w:color w:val="000000"/>
              </w:rPr>
            </w:pPr>
            <w:r>
              <w:rPr>
                <w:rFonts w:ascii="Times New Roman" w:eastAsia="Times New Roman" w:hAnsi="Times New Roman" w:cs="Times New Roman"/>
                <w:color w:val="000000"/>
              </w:rPr>
              <w:t xml:space="preserve">All staff communicate effectively across the school using the </w:t>
            </w:r>
            <w:proofErr w:type="spellStart"/>
            <w:r>
              <w:rPr>
                <w:rFonts w:ascii="Times New Roman" w:eastAsia="Times New Roman" w:hAnsi="Times New Roman" w:cs="Times New Roman"/>
                <w:color w:val="000000"/>
              </w:rPr>
              <w:t>CPoms</w:t>
            </w:r>
            <w:proofErr w:type="spellEnd"/>
            <w:r>
              <w:rPr>
                <w:rFonts w:ascii="Times New Roman" w:eastAsia="Times New Roman" w:hAnsi="Times New Roman" w:cs="Times New Roman"/>
                <w:color w:val="000000"/>
              </w:rPr>
              <w:t xml:space="preserve"> communication system</w:t>
            </w:r>
          </w:p>
        </w:tc>
      </w:tr>
      <w:tr w:rsidR="00A9778C">
        <w:trPr>
          <w:trHeight w:val="320"/>
        </w:trPr>
        <w:tc>
          <w:tcPr>
            <w:tcW w:w="817" w:type="dxa"/>
            <w:tcMar>
              <w:top w:w="57" w:type="dxa"/>
              <w:bottom w:w="57" w:type="dxa"/>
            </w:tcMar>
          </w:tcPr>
          <w:p w:rsidR="00A9778C" w:rsidRDefault="00A9778C">
            <w:pPr>
              <w:numPr>
                <w:ilvl w:val="0"/>
                <w:numId w:val="20"/>
              </w:numPr>
              <w:pBdr>
                <w:top w:val="nil"/>
                <w:left w:val="nil"/>
                <w:bottom w:val="nil"/>
                <w:right w:val="nil"/>
                <w:between w:val="nil"/>
              </w:pBdr>
              <w:tabs>
                <w:tab w:val="left" w:pos="142"/>
              </w:tabs>
              <w:ind w:left="426"/>
              <w:jc w:val="both"/>
              <w:rPr>
                <w:rFonts w:ascii="Arial" w:eastAsia="Arial" w:hAnsi="Arial" w:cs="Arial"/>
                <w:b/>
                <w:color w:val="000000"/>
                <w:sz w:val="18"/>
                <w:szCs w:val="18"/>
              </w:rPr>
            </w:pPr>
          </w:p>
        </w:tc>
        <w:tc>
          <w:tcPr>
            <w:tcW w:w="5557" w:type="dxa"/>
            <w:gridSpan w:val="2"/>
            <w:tcMar>
              <w:top w:w="57" w:type="dxa"/>
              <w:bottom w:w="57" w:type="dxa"/>
            </w:tcMar>
          </w:tcPr>
          <w:p w:rsidR="00A9778C" w:rsidRDefault="002C3EEF">
            <w:pPr>
              <w:rPr>
                <w:rFonts w:ascii="Arial" w:eastAsia="Arial" w:hAnsi="Arial" w:cs="Arial"/>
                <w:b/>
                <w:sz w:val="18"/>
                <w:szCs w:val="18"/>
              </w:rPr>
            </w:pPr>
            <w:r>
              <w:rPr>
                <w:rFonts w:ascii="Arial" w:eastAsia="Arial" w:hAnsi="Arial" w:cs="Arial"/>
                <w:b/>
                <w:sz w:val="18"/>
                <w:szCs w:val="18"/>
              </w:rPr>
              <w:t>Parental support for learning and aspirations for their children are raised (Academy Dream KP1)</w:t>
            </w:r>
          </w:p>
          <w:p w:rsidR="00A9778C" w:rsidRDefault="00A9778C">
            <w:pPr>
              <w:rPr>
                <w:rFonts w:ascii="Arial" w:eastAsia="Arial" w:hAnsi="Arial" w:cs="Arial"/>
                <w:b/>
                <w:sz w:val="16"/>
                <w:szCs w:val="16"/>
              </w:rPr>
            </w:pPr>
          </w:p>
          <w:p w:rsidR="00A9778C" w:rsidRDefault="002C3EEF">
            <w:pPr>
              <w:rPr>
                <w:rFonts w:ascii="Arial" w:eastAsia="Arial" w:hAnsi="Arial" w:cs="Arial"/>
                <w:sz w:val="18"/>
                <w:szCs w:val="18"/>
              </w:rPr>
            </w:pPr>
            <w:r>
              <w:rPr>
                <w:rFonts w:ascii="Arial" w:eastAsia="Arial" w:hAnsi="Arial" w:cs="Arial"/>
                <w:b/>
                <w:sz w:val="18"/>
                <w:szCs w:val="18"/>
              </w:rPr>
              <w:t xml:space="preserve">Target: </w:t>
            </w:r>
            <w:r>
              <w:rPr>
                <w:rFonts w:ascii="Arial" w:eastAsia="Arial" w:hAnsi="Arial" w:cs="Arial"/>
                <w:sz w:val="18"/>
                <w:szCs w:val="18"/>
              </w:rPr>
              <w:t>Parents are encouraged to work alongside the school to help all pupils realise and achieve their full potential.</w:t>
            </w:r>
          </w:p>
          <w:p w:rsidR="00A9778C" w:rsidRDefault="00A9778C">
            <w:pPr>
              <w:rPr>
                <w:rFonts w:ascii="Arial" w:eastAsia="Arial" w:hAnsi="Arial" w:cs="Arial"/>
                <w:sz w:val="16"/>
                <w:szCs w:val="16"/>
              </w:rPr>
            </w:pPr>
          </w:p>
        </w:tc>
        <w:tc>
          <w:tcPr>
            <w:tcW w:w="15309" w:type="dxa"/>
          </w:tcPr>
          <w:p w:rsidR="00A9778C" w:rsidRDefault="002C3EEF">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 xml:space="preserve">Outcomes improve for all groups – PP </w:t>
            </w:r>
            <w:r>
              <w:rPr>
                <w:rFonts w:ascii="Times New Roman" w:eastAsia="Times New Roman" w:hAnsi="Times New Roman" w:cs="Times New Roman"/>
                <w:color w:val="000000"/>
              </w:rPr>
              <w:t>parents attend parents evening, Exit Points and family learning events etc.</w:t>
            </w:r>
          </w:p>
          <w:p w:rsidR="00A9778C" w:rsidRDefault="002C3EEF">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Pupil Premium review meetings with parents for target pupils.</w:t>
            </w:r>
          </w:p>
          <w:p w:rsidR="00A9778C" w:rsidRDefault="002C3EEF">
            <w:pPr>
              <w:numPr>
                <w:ilvl w:val="0"/>
                <w:numId w:val="13"/>
              </w:numPr>
              <w:pBdr>
                <w:top w:val="nil"/>
                <w:left w:val="nil"/>
                <w:bottom w:val="nil"/>
                <w:right w:val="nil"/>
                <w:between w:val="nil"/>
              </w:pBdr>
              <w:rPr>
                <w:color w:val="000000"/>
              </w:rPr>
            </w:pPr>
            <w:r>
              <w:rPr>
                <w:rFonts w:ascii="Times New Roman" w:eastAsia="Times New Roman" w:hAnsi="Times New Roman" w:cs="Times New Roman"/>
                <w:color w:val="000000"/>
              </w:rPr>
              <w:t xml:space="preserve">Staff ensure all pupils can access school functions / opportunities (regardless of ability to pay) </w:t>
            </w:r>
          </w:p>
          <w:p w:rsidR="00A9778C" w:rsidRDefault="00A9778C">
            <w:pPr>
              <w:rPr>
                <w:rFonts w:ascii="Times New Roman" w:eastAsia="Times New Roman" w:hAnsi="Times New Roman" w:cs="Times New Roman"/>
                <w:sz w:val="16"/>
                <w:szCs w:val="16"/>
              </w:rPr>
            </w:pPr>
          </w:p>
        </w:tc>
      </w:tr>
    </w:tbl>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2C3EEF" w:rsidRDefault="002C3EEF"/>
    <w:p w:rsidR="002C3EEF" w:rsidRDefault="002C3EEF"/>
    <w:p w:rsidR="00A9778C" w:rsidRDefault="00A9778C"/>
    <w:p w:rsidR="00A9778C" w:rsidRDefault="00A9778C"/>
    <w:tbl>
      <w:tblPr>
        <w:tblStyle w:val="a2"/>
        <w:tblW w:w="2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4485"/>
        <w:gridCol w:w="3844"/>
        <w:gridCol w:w="3386"/>
        <w:gridCol w:w="2835"/>
        <w:gridCol w:w="4819"/>
      </w:tblGrid>
      <w:tr w:rsidR="00A9778C">
        <w:tc>
          <w:tcPr>
            <w:tcW w:w="21679" w:type="dxa"/>
            <w:gridSpan w:val="6"/>
            <w:shd w:val="clear" w:color="auto" w:fill="00B050"/>
            <w:tcMar>
              <w:top w:w="57" w:type="dxa"/>
              <w:bottom w:w="57" w:type="dxa"/>
            </w:tcMar>
          </w:tcPr>
          <w:p w:rsidR="00A9778C" w:rsidRDefault="002C3EEF">
            <w:pPr>
              <w:numPr>
                <w:ilvl w:val="0"/>
                <w:numId w:val="34"/>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A9778C">
        <w:tc>
          <w:tcPr>
            <w:tcW w:w="2310" w:type="dxa"/>
            <w:shd w:val="clear" w:color="auto" w:fill="auto"/>
            <w:tcMar>
              <w:top w:w="57" w:type="dxa"/>
              <w:bottom w:w="57" w:type="dxa"/>
            </w:tcMar>
          </w:tcPr>
          <w:p w:rsidR="00A9778C" w:rsidRDefault="002C3EEF">
            <w:pPr>
              <w:pBdr>
                <w:top w:val="nil"/>
                <w:left w:val="nil"/>
                <w:bottom w:val="nil"/>
                <w:right w:val="nil"/>
                <w:between w:val="nil"/>
              </w:pBdr>
              <w:ind w:hanging="720"/>
              <w:rPr>
                <w:rFonts w:ascii="Arial" w:eastAsia="Arial" w:hAnsi="Arial" w:cs="Arial"/>
                <w:b/>
                <w:color w:val="000000"/>
              </w:rPr>
            </w:pPr>
            <w:r>
              <w:rPr>
                <w:rFonts w:ascii="Arial" w:eastAsia="Arial" w:hAnsi="Arial" w:cs="Arial"/>
                <w:b/>
              </w:rPr>
              <w:t xml:space="preserve">              Academic Year</w:t>
            </w:r>
          </w:p>
        </w:tc>
        <w:tc>
          <w:tcPr>
            <w:tcW w:w="19369" w:type="dxa"/>
            <w:gridSpan w:val="5"/>
            <w:shd w:val="clear" w:color="auto" w:fill="auto"/>
          </w:tcPr>
          <w:p w:rsidR="00A9778C" w:rsidRDefault="002C3EEF">
            <w:pPr>
              <w:pBdr>
                <w:top w:val="nil"/>
                <w:left w:val="nil"/>
                <w:bottom w:val="nil"/>
                <w:right w:val="nil"/>
                <w:between w:val="nil"/>
              </w:pBdr>
              <w:ind w:left="-294"/>
              <w:rPr>
                <w:rFonts w:ascii="Arial" w:eastAsia="Arial" w:hAnsi="Arial" w:cs="Arial"/>
                <w:b/>
                <w:color w:val="000000"/>
              </w:rPr>
            </w:pPr>
            <w:r>
              <w:rPr>
                <w:rFonts w:ascii="Arial" w:eastAsia="Arial" w:hAnsi="Arial" w:cs="Arial"/>
                <w:b/>
              </w:rPr>
              <w:t xml:space="preserve">                                              2019-2020</w:t>
            </w:r>
          </w:p>
        </w:tc>
      </w:tr>
      <w:tr w:rsidR="00A9778C">
        <w:tc>
          <w:tcPr>
            <w:tcW w:w="21679" w:type="dxa"/>
            <w:gridSpan w:val="6"/>
            <w:shd w:val="clear" w:color="auto" w:fill="00B050"/>
            <w:tcMar>
              <w:top w:w="57" w:type="dxa"/>
              <w:bottom w:w="57" w:type="dxa"/>
            </w:tcMar>
          </w:tcPr>
          <w:p w:rsidR="00A9778C" w:rsidRDefault="002C3EEF">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A9778C">
        <w:tc>
          <w:tcPr>
            <w:tcW w:w="21679" w:type="dxa"/>
            <w:gridSpan w:val="6"/>
            <w:shd w:val="clear" w:color="auto" w:fill="FFFFFF"/>
            <w:tcMar>
              <w:top w:w="57" w:type="dxa"/>
              <w:bottom w:w="57" w:type="dxa"/>
            </w:tcMar>
          </w:tcPr>
          <w:p w:rsidR="00A9778C" w:rsidRDefault="002C3EEF">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A9778C">
        <w:trPr>
          <w:trHeight w:val="280"/>
        </w:trPr>
        <w:tc>
          <w:tcPr>
            <w:tcW w:w="2310" w:type="dxa"/>
            <w:tcMar>
              <w:top w:w="57" w:type="dxa"/>
              <w:bottom w:w="57" w:type="dxa"/>
            </w:tcMar>
          </w:tcPr>
          <w:p w:rsidR="00A9778C" w:rsidRDefault="002C3EEF">
            <w:pPr>
              <w:rPr>
                <w:b/>
                <w:sz w:val="20"/>
                <w:szCs w:val="20"/>
              </w:rPr>
            </w:pPr>
            <w:r>
              <w:rPr>
                <w:b/>
                <w:sz w:val="20"/>
                <w:szCs w:val="20"/>
              </w:rPr>
              <w:t>Desired outcome</w:t>
            </w:r>
          </w:p>
        </w:tc>
        <w:tc>
          <w:tcPr>
            <w:tcW w:w="4485" w:type="dxa"/>
            <w:tcMar>
              <w:top w:w="57" w:type="dxa"/>
              <w:bottom w:w="57" w:type="dxa"/>
            </w:tcMar>
          </w:tcPr>
          <w:p w:rsidR="00A9778C" w:rsidRDefault="002C3EEF">
            <w:pPr>
              <w:rPr>
                <w:b/>
                <w:sz w:val="20"/>
                <w:szCs w:val="20"/>
              </w:rPr>
            </w:pPr>
            <w:r>
              <w:rPr>
                <w:b/>
                <w:sz w:val="20"/>
                <w:szCs w:val="20"/>
              </w:rPr>
              <w:t>Chosen action / approach</w:t>
            </w:r>
          </w:p>
        </w:tc>
        <w:tc>
          <w:tcPr>
            <w:tcW w:w="3844" w:type="dxa"/>
            <w:shd w:val="clear" w:color="auto" w:fill="auto"/>
            <w:tcMar>
              <w:top w:w="57" w:type="dxa"/>
              <w:bottom w:w="57" w:type="dxa"/>
            </w:tcMar>
          </w:tcPr>
          <w:p w:rsidR="00A9778C" w:rsidRDefault="002C3EEF">
            <w:pPr>
              <w:rPr>
                <w:rFonts w:ascii="Arial" w:eastAsia="Arial" w:hAnsi="Arial" w:cs="Arial"/>
                <w:b/>
                <w:sz w:val="20"/>
                <w:szCs w:val="20"/>
              </w:rPr>
            </w:pPr>
            <w:r>
              <w:rPr>
                <w:rFonts w:ascii="Arial" w:eastAsia="Arial" w:hAnsi="Arial" w:cs="Arial"/>
                <w:b/>
                <w:sz w:val="20"/>
                <w:szCs w:val="20"/>
              </w:rPr>
              <w:t>What is the evidence and rationale for this choice?</w:t>
            </w:r>
          </w:p>
        </w:tc>
        <w:tc>
          <w:tcPr>
            <w:tcW w:w="3386" w:type="dxa"/>
            <w:shd w:val="clear" w:color="auto" w:fill="auto"/>
            <w:tcMar>
              <w:top w:w="57" w:type="dxa"/>
              <w:bottom w:w="57" w:type="dxa"/>
            </w:tcMar>
          </w:tcPr>
          <w:p w:rsidR="00A9778C" w:rsidRDefault="002C3EEF">
            <w:pPr>
              <w:rPr>
                <w:rFonts w:ascii="Arial" w:eastAsia="Arial" w:hAnsi="Arial" w:cs="Arial"/>
                <w:b/>
                <w:sz w:val="20"/>
                <w:szCs w:val="20"/>
              </w:rPr>
            </w:pPr>
            <w:r>
              <w:rPr>
                <w:rFonts w:ascii="Arial" w:eastAsia="Arial" w:hAnsi="Arial" w:cs="Arial"/>
                <w:b/>
                <w:sz w:val="20"/>
                <w:szCs w:val="20"/>
              </w:rPr>
              <w:t>How will you ensure it is implemented well?</w:t>
            </w:r>
          </w:p>
        </w:tc>
        <w:tc>
          <w:tcPr>
            <w:tcW w:w="2835" w:type="dxa"/>
            <w:shd w:val="clear" w:color="auto" w:fill="auto"/>
          </w:tcPr>
          <w:p w:rsidR="00A9778C" w:rsidRDefault="002C3EEF">
            <w:pPr>
              <w:rPr>
                <w:rFonts w:ascii="Arial" w:eastAsia="Arial" w:hAnsi="Arial" w:cs="Arial"/>
                <w:b/>
                <w:sz w:val="20"/>
                <w:szCs w:val="20"/>
              </w:rPr>
            </w:pPr>
            <w:r>
              <w:rPr>
                <w:rFonts w:ascii="Arial" w:eastAsia="Arial" w:hAnsi="Arial" w:cs="Arial"/>
                <w:b/>
                <w:sz w:val="20"/>
                <w:szCs w:val="20"/>
              </w:rPr>
              <w:t>Staff lead/Cost</w:t>
            </w:r>
          </w:p>
        </w:tc>
        <w:tc>
          <w:tcPr>
            <w:tcW w:w="4819" w:type="dxa"/>
          </w:tcPr>
          <w:p w:rsidR="00A9778C" w:rsidRDefault="002C3EEF">
            <w:pPr>
              <w:rPr>
                <w:rFonts w:ascii="Arial" w:eastAsia="Arial" w:hAnsi="Arial" w:cs="Arial"/>
                <w:b/>
                <w:sz w:val="20"/>
                <w:szCs w:val="20"/>
              </w:rPr>
            </w:pPr>
            <w:r>
              <w:rPr>
                <w:rFonts w:ascii="Arial" w:eastAsia="Arial" w:hAnsi="Arial" w:cs="Arial"/>
                <w:b/>
                <w:sz w:val="20"/>
                <w:szCs w:val="20"/>
              </w:rPr>
              <w:t>When will you review implementation?</w:t>
            </w:r>
          </w:p>
          <w:p w:rsidR="00A9778C" w:rsidRDefault="002C3EEF">
            <w:pPr>
              <w:rPr>
                <w:rFonts w:ascii="Arial" w:eastAsia="Arial" w:hAnsi="Arial" w:cs="Arial"/>
                <w:b/>
                <w:sz w:val="20"/>
                <w:szCs w:val="20"/>
              </w:rPr>
            </w:pPr>
            <w:r>
              <w:rPr>
                <w:rFonts w:ascii="Arial" w:eastAsia="Arial" w:hAnsi="Arial" w:cs="Arial"/>
                <w:b/>
                <w:sz w:val="20"/>
                <w:szCs w:val="20"/>
              </w:rPr>
              <w:t>Evidence of impact</w:t>
            </w:r>
          </w:p>
        </w:tc>
      </w:tr>
      <w:tr w:rsidR="00A9778C">
        <w:trPr>
          <w:trHeight w:val="4420"/>
        </w:trPr>
        <w:tc>
          <w:tcPr>
            <w:tcW w:w="2310"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ind w:left="360"/>
              <w:rPr>
                <w:b/>
                <w:sz w:val="20"/>
                <w:szCs w:val="20"/>
              </w:rPr>
            </w:pPr>
            <w:r>
              <w:rPr>
                <w:b/>
                <w:sz w:val="20"/>
                <w:szCs w:val="20"/>
              </w:rPr>
              <w:t xml:space="preserve">Children in receipt </w:t>
            </w:r>
          </w:p>
          <w:p w:rsidR="00A9778C" w:rsidRDefault="002C3EEF">
            <w:pPr>
              <w:rPr>
                <w:b/>
                <w:sz w:val="20"/>
                <w:szCs w:val="20"/>
              </w:rPr>
            </w:pPr>
            <w:r>
              <w:rPr>
                <w:b/>
                <w:sz w:val="20"/>
                <w:szCs w:val="20"/>
              </w:rPr>
              <w:t>of pupil premium funding achieve expected progress or better through QFT and when required they are supported by wave 2 and 3 interventions</w:t>
            </w:r>
          </w:p>
          <w:p w:rsidR="00A9778C" w:rsidRDefault="002C3EEF">
            <w:pPr>
              <w:ind w:left="360"/>
              <w:rPr>
                <w:b/>
                <w:sz w:val="20"/>
                <w:szCs w:val="20"/>
              </w:rPr>
            </w:pPr>
            <w:r>
              <w:rPr>
                <w:b/>
                <w:sz w:val="20"/>
                <w:szCs w:val="20"/>
              </w:rPr>
              <w:t xml:space="preserve"> (Academy Development Dream KP1)</w:t>
            </w:r>
          </w:p>
          <w:p w:rsidR="00A9778C" w:rsidRDefault="002C3EEF">
            <w:pPr>
              <w:ind w:left="360"/>
              <w:rPr>
                <w:b/>
                <w:sz w:val="20"/>
                <w:szCs w:val="20"/>
              </w:rPr>
            </w:pPr>
            <w:r>
              <w:rPr>
                <w:b/>
                <w:sz w:val="20"/>
                <w:szCs w:val="20"/>
              </w:rPr>
              <w:t xml:space="preserve"> </w:t>
            </w:r>
          </w:p>
          <w:p w:rsidR="00A9778C" w:rsidRDefault="002C3EEF">
            <w:pPr>
              <w:ind w:left="360"/>
              <w:rPr>
                <w:b/>
                <w:sz w:val="20"/>
                <w:szCs w:val="20"/>
              </w:rPr>
            </w:pPr>
            <w:r>
              <w:rPr>
                <w:b/>
                <w:sz w:val="20"/>
                <w:szCs w:val="20"/>
              </w:rPr>
              <w:t>SEND needs are identified and met</w:t>
            </w:r>
          </w:p>
          <w:p w:rsidR="00A9778C" w:rsidRDefault="00A9778C">
            <w:pPr>
              <w:rPr>
                <w:b/>
                <w:sz w:val="20"/>
                <w:szCs w:val="20"/>
              </w:rPr>
            </w:pPr>
          </w:p>
          <w:p w:rsidR="00A9778C" w:rsidRDefault="002C3EEF">
            <w:pPr>
              <w:rPr>
                <w:b/>
                <w:sz w:val="20"/>
                <w:szCs w:val="20"/>
              </w:rPr>
            </w:pPr>
            <w:r>
              <w:rPr>
                <w:b/>
                <w:sz w:val="20"/>
                <w:szCs w:val="20"/>
              </w:rPr>
              <w:t xml:space="preserve">Evidence pedagogy so that QFT is extraordinary and has the  greatest positive impact on pupils outcomes </w:t>
            </w:r>
          </w:p>
          <w:p w:rsidR="00A9778C" w:rsidRDefault="002C3EEF">
            <w:pPr>
              <w:rPr>
                <w:b/>
                <w:sz w:val="16"/>
                <w:szCs w:val="16"/>
              </w:rPr>
            </w:pPr>
            <w:r>
              <w:rPr>
                <w:b/>
                <w:sz w:val="20"/>
                <w:szCs w:val="20"/>
              </w:rPr>
              <w:t>(Academy Development Dream KP2)</w:t>
            </w:r>
            <w:r>
              <w:rPr>
                <w:b/>
                <w:sz w:val="16"/>
                <w:szCs w:val="16"/>
              </w:rPr>
              <w:t xml:space="preserve">  </w:t>
            </w:r>
          </w:p>
        </w:tc>
        <w:tc>
          <w:tcPr>
            <w:tcW w:w="4485"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shd w:val="clear" w:color="auto" w:fill="FFFFFF"/>
              <w:ind w:left="1080" w:hanging="360"/>
              <w:rPr>
                <w:b/>
                <w:sz w:val="16"/>
                <w:szCs w:val="16"/>
              </w:rPr>
            </w:pPr>
            <w:r>
              <w:rPr>
                <w:b/>
                <w:sz w:val="16"/>
                <w:szCs w:val="16"/>
              </w:rPr>
              <w:t xml:space="preserve"> </w:t>
            </w:r>
          </w:p>
          <w:p w:rsidR="00A9778C" w:rsidRDefault="002C3EEF">
            <w:pPr>
              <w:shd w:val="clear" w:color="auto" w:fill="FFFFFF"/>
              <w:ind w:left="1080" w:hanging="360"/>
              <w:rPr>
                <w:sz w:val="10"/>
                <w:szCs w:val="10"/>
              </w:rPr>
            </w:pPr>
            <w:r>
              <w:rPr>
                <w:sz w:val="10"/>
                <w:szCs w:val="10"/>
              </w:rPr>
              <w:t xml:space="preserve"> </w:t>
            </w:r>
          </w:p>
          <w:p w:rsidR="00A9778C" w:rsidRDefault="002C3EEF">
            <w:pPr>
              <w:numPr>
                <w:ilvl w:val="0"/>
                <w:numId w:val="5"/>
              </w:numPr>
              <w:shd w:val="clear" w:color="auto" w:fill="FFFFFF"/>
            </w:pPr>
            <w:r>
              <w:rPr>
                <w:rFonts w:ascii="Times New Roman" w:eastAsia="Times New Roman" w:hAnsi="Times New Roman" w:cs="Times New Roman"/>
                <w:sz w:val="14"/>
                <w:szCs w:val="14"/>
              </w:rPr>
              <w:t xml:space="preserve"> </w:t>
            </w:r>
            <w:r>
              <w:rPr>
                <w:sz w:val="20"/>
                <w:szCs w:val="20"/>
              </w:rPr>
              <w:t>Shared vision and focus across KS1 and KS2</w:t>
            </w:r>
          </w:p>
          <w:p w:rsidR="00A9778C" w:rsidRDefault="002C3EEF">
            <w:pPr>
              <w:numPr>
                <w:ilvl w:val="0"/>
                <w:numId w:val="5"/>
              </w:numPr>
              <w:shd w:val="clear" w:color="auto" w:fill="FFFFFF"/>
            </w:pPr>
            <w:r>
              <w:rPr>
                <w:sz w:val="20"/>
                <w:szCs w:val="20"/>
              </w:rPr>
              <w:t>QFT – CPD</w:t>
            </w:r>
          </w:p>
          <w:p w:rsidR="00A9778C" w:rsidRDefault="002C3EEF">
            <w:pPr>
              <w:numPr>
                <w:ilvl w:val="0"/>
                <w:numId w:val="5"/>
              </w:numPr>
              <w:shd w:val="clear" w:color="auto" w:fill="FFFFFF"/>
            </w:pPr>
            <w:r>
              <w:rPr>
                <w:sz w:val="20"/>
                <w:szCs w:val="20"/>
              </w:rPr>
              <w:t>Termly Pupil Assessments/Progress meeting to identify underachievers</w:t>
            </w:r>
          </w:p>
          <w:p w:rsidR="00A9778C" w:rsidRDefault="002C3EEF">
            <w:pPr>
              <w:numPr>
                <w:ilvl w:val="0"/>
                <w:numId w:val="5"/>
              </w:numPr>
              <w:shd w:val="clear" w:color="auto" w:fill="FFFFFF"/>
            </w:pPr>
            <w:r>
              <w:rPr>
                <w:rFonts w:ascii="Times New Roman" w:eastAsia="Times New Roman" w:hAnsi="Times New Roman" w:cs="Times New Roman"/>
                <w:sz w:val="14"/>
                <w:szCs w:val="14"/>
              </w:rPr>
              <w:t xml:space="preserve"> </w:t>
            </w:r>
            <w:r>
              <w:rPr>
                <w:sz w:val="20"/>
                <w:szCs w:val="20"/>
              </w:rPr>
              <w:t>Subject/Middle leads to drive QFT planning and provision</w:t>
            </w:r>
          </w:p>
          <w:p w:rsidR="00A9778C" w:rsidRDefault="002C3EEF">
            <w:pPr>
              <w:numPr>
                <w:ilvl w:val="0"/>
                <w:numId w:val="5"/>
              </w:numPr>
              <w:shd w:val="clear" w:color="auto" w:fill="FFFFFF"/>
            </w:pPr>
            <w:r>
              <w:rPr>
                <w:sz w:val="20"/>
                <w:szCs w:val="20"/>
              </w:rPr>
              <w:t>Quality support for learning in the classroom</w:t>
            </w:r>
          </w:p>
          <w:p w:rsidR="00A9778C" w:rsidRDefault="002C3EEF">
            <w:pPr>
              <w:numPr>
                <w:ilvl w:val="0"/>
                <w:numId w:val="5"/>
              </w:numPr>
              <w:shd w:val="clear" w:color="auto" w:fill="FFFFFF"/>
              <w:rPr>
                <w:sz w:val="20"/>
                <w:szCs w:val="20"/>
              </w:rPr>
            </w:pPr>
            <w:r>
              <w:rPr>
                <w:sz w:val="20"/>
                <w:szCs w:val="20"/>
              </w:rPr>
              <w:t>Design and implement a Curriculum that enables children to read with purpose and de</w:t>
            </w:r>
            <w:r>
              <w:rPr>
                <w:sz w:val="20"/>
                <w:szCs w:val="20"/>
              </w:rPr>
              <w:t xml:space="preserve">velop cultural capital </w:t>
            </w:r>
          </w:p>
          <w:p w:rsidR="00A9778C" w:rsidRDefault="002C3EEF">
            <w:pPr>
              <w:numPr>
                <w:ilvl w:val="0"/>
                <w:numId w:val="5"/>
              </w:numPr>
              <w:rPr>
                <w:sz w:val="20"/>
                <w:szCs w:val="20"/>
              </w:rPr>
            </w:pPr>
            <w:r>
              <w:rPr>
                <w:sz w:val="20"/>
                <w:szCs w:val="20"/>
              </w:rPr>
              <w:t>SEND reviews identify needs and targets. Support is available in every classroom and additional interventions are delivered by SEND TA lead.</w:t>
            </w:r>
          </w:p>
          <w:p w:rsidR="00A9778C" w:rsidRDefault="002C3EEF">
            <w:pPr>
              <w:shd w:val="clear" w:color="auto" w:fill="FFFFFF"/>
              <w:rPr>
                <w:sz w:val="16"/>
                <w:szCs w:val="16"/>
                <w:highlight w:val="white"/>
              </w:rPr>
            </w:pPr>
            <w:r>
              <w:rPr>
                <w:sz w:val="16"/>
                <w:szCs w:val="16"/>
                <w:highlight w:val="white"/>
              </w:rPr>
              <w:t xml:space="preserve"> </w:t>
            </w:r>
          </w:p>
        </w:tc>
        <w:tc>
          <w:tcPr>
            <w:tcW w:w="3844"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shd w:val="clear" w:color="auto" w:fill="FFFFFF"/>
              <w:ind w:left="360"/>
              <w:rPr>
                <w:sz w:val="18"/>
                <w:szCs w:val="18"/>
              </w:rPr>
            </w:pPr>
            <w:r>
              <w:rPr>
                <w:sz w:val="18"/>
                <w:szCs w:val="18"/>
              </w:rPr>
              <w:t xml:space="preserve"> </w:t>
            </w:r>
          </w:p>
          <w:p w:rsidR="00A9778C" w:rsidRDefault="002C3EEF">
            <w:pPr>
              <w:shd w:val="clear" w:color="auto" w:fill="FFFFFF"/>
              <w:ind w:left="360"/>
              <w:rPr>
                <w:color w:val="222222"/>
                <w:sz w:val="18"/>
                <w:szCs w:val="18"/>
                <w:highlight w:val="white"/>
              </w:rPr>
            </w:pPr>
            <w:r>
              <w:rPr>
                <w:color w:val="222222"/>
                <w:sz w:val="18"/>
                <w:szCs w:val="18"/>
                <w:highlight w:val="white"/>
              </w:rPr>
              <w:t>‘What happens in the classroom makes the biggest difference’</w:t>
            </w:r>
          </w:p>
          <w:p w:rsidR="00A9778C" w:rsidRDefault="002C3EEF">
            <w:pPr>
              <w:shd w:val="clear" w:color="auto" w:fill="FFFFFF"/>
              <w:ind w:left="360"/>
              <w:rPr>
                <w:b/>
                <w:color w:val="222222"/>
                <w:sz w:val="18"/>
                <w:szCs w:val="18"/>
                <w:highlight w:val="white"/>
              </w:rPr>
            </w:pPr>
            <w:r>
              <w:rPr>
                <w:b/>
                <w:color w:val="222222"/>
                <w:sz w:val="18"/>
                <w:szCs w:val="18"/>
                <w:highlight w:val="white"/>
              </w:rPr>
              <w:t>Closing the attainment gap</w:t>
            </w:r>
            <w:r>
              <w:rPr>
                <w:b/>
                <w:color w:val="222222"/>
                <w:sz w:val="18"/>
                <w:szCs w:val="18"/>
                <w:highlight w:val="white"/>
              </w:rPr>
              <w:t>: Key lessons learned in the EEF’s first six years</w:t>
            </w:r>
          </w:p>
          <w:p w:rsidR="00A9778C" w:rsidRDefault="002C3EEF">
            <w:pPr>
              <w:shd w:val="clear" w:color="auto" w:fill="FFFFFF"/>
              <w:ind w:left="360"/>
              <w:rPr>
                <w:color w:val="222222"/>
                <w:sz w:val="18"/>
                <w:szCs w:val="18"/>
                <w:highlight w:val="white"/>
              </w:rPr>
            </w:pPr>
            <w:r>
              <w:rPr>
                <w:color w:val="222222"/>
                <w:sz w:val="18"/>
                <w:szCs w:val="18"/>
                <w:highlight w:val="white"/>
              </w:rPr>
              <w:t xml:space="preserve"> </w:t>
            </w:r>
          </w:p>
          <w:p w:rsidR="00A9778C" w:rsidRDefault="002C3EEF">
            <w:pPr>
              <w:shd w:val="clear" w:color="auto" w:fill="FFFFFF"/>
              <w:ind w:left="360"/>
              <w:rPr>
                <w:color w:val="222222"/>
                <w:sz w:val="18"/>
                <w:szCs w:val="18"/>
                <w:highlight w:val="white"/>
              </w:rPr>
            </w:pPr>
            <w:r>
              <w:rPr>
                <w:color w:val="222222"/>
                <w:sz w:val="18"/>
                <w:szCs w:val="18"/>
                <w:highlight w:val="white"/>
              </w:rPr>
              <w:t xml:space="preserve"> </w:t>
            </w:r>
          </w:p>
          <w:p w:rsidR="00A9778C" w:rsidRDefault="002C3EEF">
            <w:pPr>
              <w:shd w:val="clear" w:color="auto" w:fill="FFFFFF"/>
              <w:ind w:left="360"/>
              <w:rPr>
                <w:color w:val="222222"/>
                <w:sz w:val="18"/>
                <w:szCs w:val="18"/>
                <w:highlight w:val="white"/>
              </w:rPr>
            </w:pPr>
            <w:r>
              <w:rPr>
                <w:color w:val="222222"/>
                <w:sz w:val="18"/>
                <w:szCs w:val="18"/>
                <w:highlight w:val="white"/>
              </w:rPr>
              <w:t xml:space="preserve"> </w:t>
            </w:r>
          </w:p>
          <w:p w:rsidR="00A9778C" w:rsidRDefault="002C3EEF">
            <w:pPr>
              <w:shd w:val="clear" w:color="auto" w:fill="FFFFFF"/>
              <w:ind w:left="360"/>
              <w:rPr>
                <w:color w:val="222222"/>
                <w:sz w:val="18"/>
                <w:szCs w:val="18"/>
                <w:highlight w:val="white"/>
              </w:rPr>
            </w:pPr>
            <w:r>
              <w:rPr>
                <w:color w:val="222222"/>
                <w:sz w:val="18"/>
                <w:szCs w:val="18"/>
                <w:highlight w:val="white"/>
              </w:rPr>
              <w:t xml:space="preserve"> </w:t>
            </w:r>
          </w:p>
          <w:p w:rsidR="00A9778C" w:rsidRDefault="002C3EEF">
            <w:pPr>
              <w:shd w:val="clear" w:color="auto" w:fill="FFFFFF"/>
              <w:ind w:left="360"/>
              <w:rPr>
                <w:sz w:val="18"/>
                <w:szCs w:val="18"/>
                <w:highlight w:val="white"/>
              </w:rPr>
            </w:pPr>
            <w:r>
              <w:rPr>
                <w:sz w:val="18"/>
                <w:szCs w:val="18"/>
                <w:highlight w:val="white"/>
              </w:rPr>
              <w:t xml:space="preserve"> </w:t>
            </w:r>
          </w:p>
          <w:p w:rsidR="00A9778C" w:rsidRDefault="00A9778C">
            <w:pPr>
              <w:shd w:val="clear" w:color="auto" w:fill="FFFFFF"/>
              <w:ind w:left="360"/>
              <w:rPr>
                <w:b/>
                <w:color w:val="222222"/>
                <w:sz w:val="18"/>
                <w:szCs w:val="18"/>
                <w:highlight w:val="white"/>
              </w:rPr>
            </w:pPr>
          </w:p>
          <w:p w:rsidR="00A9778C" w:rsidRDefault="002C3EEF">
            <w:pPr>
              <w:shd w:val="clear" w:color="auto" w:fill="FFFFFF"/>
              <w:ind w:left="360"/>
              <w:rPr>
                <w:sz w:val="16"/>
                <w:szCs w:val="16"/>
                <w:highlight w:val="white"/>
              </w:rPr>
            </w:pPr>
            <w:r>
              <w:rPr>
                <w:sz w:val="16"/>
                <w:szCs w:val="16"/>
                <w:highlight w:val="white"/>
              </w:rPr>
              <w:t xml:space="preserve"> </w:t>
            </w:r>
          </w:p>
        </w:tc>
        <w:tc>
          <w:tcPr>
            <w:tcW w:w="3386"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ind w:left="425" w:hanging="360"/>
              <w:rPr>
                <w:sz w:val="16"/>
                <w:szCs w:val="16"/>
              </w:rPr>
            </w:pPr>
            <w:r>
              <w:rPr>
                <w:sz w:val="16"/>
                <w:szCs w:val="16"/>
              </w:rPr>
              <w:t xml:space="preserve"> </w:t>
            </w:r>
          </w:p>
          <w:p w:rsidR="00A9778C" w:rsidRDefault="002C3EEF">
            <w:pPr>
              <w:numPr>
                <w:ilvl w:val="0"/>
                <w:numId w:val="28"/>
              </w:numPr>
              <w:ind w:left="425"/>
            </w:pPr>
            <w:r>
              <w:rPr>
                <w:sz w:val="20"/>
                <w:szCs w:val="20"/>
              </w:rPr>
              <w:t>Shared academy vision and dream</w:t>
            </w:r>
          </w:p>
          <w:p w:rsidR="00A9778C" w:rsidRDefault="002C3EEF">
            <w:pPr>
              <w:numPr>
                <w:ilvl w:val="0"/>
                <w:numId w:val="28"/>
              </w:numPr>
              <w:ind w:left="425"/>
            </w:pPr>
            <w:r>
              <w:rPr>
                <w:rFonts w:ascii="Times New Roman" w:eastAsia="Times New Roman" w:hAnsi="Times New Roman" w:cs="Times New Roman"/>
                <w:sz w:val="14"/>
                <w:szCs w:val="14"/>
              </w:rPr>
              <w:t xml:space="preserve"> </w:t>
            </w:r>
            <w:r>
              <w:rPr>
                <w:sz w:val="20"/>
                <w:szCs w:val="20"/>
              </w:rPr>
              <w:t>Quality shared CPD across both key stages</w:t>
            </w:r>
          </w:p>
          <w:p w:rsidR="00A9778C" w:rsidRDefault="002C3EEF">
            <w:pPr>
              <w:numPr>
                <w:ilvl w:val="0"/>
                <w:numId w:val="28"/>
              </w:numPr>
              <w:ind w:left="425"/>
            </w:pPr>
            <w:r>
              <w:rPr>
                <w:sz w:val="20"/>
                <w:szCs w:val="20"/>
              </w:rPr>
              <w:t xml:space="preserve"> Monitoring of teaching</w:t>
            </w:r>
          </w:p>
          <w:p w:rsidR="00A9778C" w:rsidRDefault="002C3EEF">
            <w:pPr>
              <w:numPr>
                <w:ilvl w:val="0"/>
                <w:numId w:val="28"/>
              </w:numPr>
              <w:ind w:left="425"/>
            </w:pPr>
            <w:r>
              <w:rPr>
                <w:sz w:val="20"/>
                <w:szCs w:val="20"/>
              </w:rPr>
              <w:t>Analysis of data and discussion with staff to identify target pupils</w:t>
            </w:r>
          </w:p>
          <w:p w:rsidR="00A9778C" w:rsidRDefault="002C3EEF">
            <w:pPr>
              <w:ind w:left="425" w:hanging="360"/>
              <w:rPr>
                <w:sz w:val="20"/>
                <w:szCs w:val="20"/>
              </w:rPr>
            </w:pPr>
            <w:r>
              <w:rPr>
                <w:sz w:val="20"/>
                <w:szCs w:val="20"/>
              </w:rPr>
              <w:t xml:space="preserve"> </w:t>
            </w:r>
          </w:p>
          <w:p w:rsidR="00A9778C" w:rsidRDefault="002C3EEF">
            <w:pPr>
              <w:ind w:left="425" w:hanging="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 </w:t>
            </w:r>
          </w:p>
          <w:p w:rsidR="00A9778C" w:rsidRDefault="002C3EEF">
            <w:pPr>
              <w:ind w:left="425" w:hanging="360"/>
              <w:rPr>
                <w:sz w:val="16"/>
                <w:szCs w:val="16"/>
              </w:rPr>
            </w:pPr>
            <w:r>
              <w:rPr>
                <w:sz w:val="16"/>
                <w:szCs w:val="16"/>
              </w:rPr>
              <w:t xml:space="preserve"> </w:t>
            </w:r>
          </w:p>
          <w:p w:rsidR="00A9778C" w:rsidRDefault="002C3EEF">
            <w:pPr>
              <w:ind w:left="425" w:hanging="360"/>
              <w:rPr>
                <w:sz w:val="16"/>
                <w:szCs w:val="16"/>
              </w:rPr>
            </w:pPr>
            <w:r>
              <w:rPr>
                <w:sz w:val="16"/>
                <w:szCs w:val="16"/>
              </w:rPr>
              <w:t xml:space="preserve"> </w:t>
            </w:r>
          </w:p>
          <w:p w:rsidR="00A9778C" w:rsidRDefault="002C3EEF">
            <w:pPr>
              <w:ind w:left="425" w:hanging="360"/>
              <w:rPr>
                <w:sz w:val="16"/>
                <w:szCs w:val="16"/>
              </w:rPr>
            </w:pPr>
            <w:r>
              <w:rPr>
                <w:sz w:val="16"/>
                <w:szCs w:val="16"/>
              </w:rPr>
              <w:t xml:space="preserve"> </w:t>
            </w:r>
          </w:p>
          <w:p w:rsidR="00A9778C" w:rsidRDefault="002C3EEF">
            <w:pPr>
              <w:ind w:left="425" w:hanging="360"/>
              <w:rPr>
                <w:sz w:val="16"/>
                <w:szCs w:val="16"/>
              </w:rPr>
            </w:pPr>
            <w:r>
              <w:rPr>
                <w:sz w:val="16"/>
                <w:szCs w:val="16"/>
              </w:rPr>
              <w:t xml:space="preserve"> </w:t>
            </w:r>
          </w:p>
          <w:p w:rsidR="00A9778C" w:rsidRDefault="002C3EEF">
            <w:pPr>
              <w:ind w:left="425" w:hanging="360"/>
              <w:rPr>
                <w:sz w:val="16"/>
                <w:szCs w:val="16"/>
              </w:rPr>
            </w:pPr>
            <w:r>
              <w:rPr>
                <w:sz w:val="16"/>
                <w:szCs w:val="16"/>
              </w:rPr>
              <w:t xml:space="preserve"> </w:t>
            </w:r>
          </w:p>
          <w:p w:rsidR="00A9778C" w:rsidRDefault="002C3EEF">
            <w:pPr>
              <w:ind w:left="425" w:hanging="360"/>
              <w:rPr>
                <w:sz w:val="16"/>
                <w:szCs w:val="16"/>
              </w:rPr>
            </w:pPr>
            <w:r>
              <w:rPr>
                <w:sz w:val="16"/>
                <w:szCs w:val="16"/>
              </w:rPr>
              <w:t xml:space="preserve"> </w:t>
            </w:r>
          </w:p>
          <w:p w:rsidR="00A9778C" w:rsidRDefault="002C3EEF">
            <w:pPr>
              <w:ind w:left="425" w:hanging="360"/>
              <w:rPr>
                <w:sz w:val="16"/>
                <w:szCs w:val="16"/>
              </w:rPr>
            </w:pPr>
            <w:r>
              <w:rPr>
                <w:sz w:val="16"/>
                <w:szCs w:val="16"/>
              </w:rPr>
              <w:t xml:space="preserve"> </w:t>
            </w:r>
          </w:p>
        </w:tc>
        <w:tc>
          <w:tcPr>
            <w:tcW w:w="2835" w:type="dxa"/>
            <w:shd w:val="clear" w:color="auto" w:fill="auto"/>
          </w:tcPr>
          <w:p w:rsidR="00A9778C" w:rsidRDefault="00A9778C">
            <w:pPr>
              <w:rPr>
                <w:sz w:val="16"/>
                <w:szCs w:val="16"/>
              </w:rPr>
            </w:pPr>
          </w:p>
          <w:p w:rsidR="00A9778C" w:rsidRDefault="00A9778C">
            <w:pPr>
              <w:rPr>
                <w:sz w:val="16"/>
                <w:szCs w:val="16"/>
              </w:rPr>
            </w:pPr>
          </w:p>
          <w:p w:rsidR="00A9778C" w:rsidRDefault="002C3EEF">
            <w:pPr>
              <w:rPr>
                <w:sz w:val="16"/>
                <w:szCs w:val="16"/>
              </w:rPr>
            </w:pPr>
            <w:r>
              <w:rPr>
                <w:sz w:val="16"/>
                <w:szCs w:val="16"/>
              </w:rPr>
              <w:t>SLT &amp; Middle Leaders</w:t>
            </w:r>
          </w:p>
          <w:p w:rsidR="00A9778C" w:rsidRDefault="00A9778C">
            <w:pPr>
              <w:rPr>
                <w:sz w:val="16"/>
                <w:szCs w:val="16"/>
              </w:rPr>
            </w:pPr>
          </w:p>
          <w:p w:rsidR="00A9778C" w:rsidRDefault="00A9778C">
            <w:pPr>
              <w:rPr>
                <w:sz w:val="16"/>
                <w:szCs w:val="16"/>
              </w:rPr>
            </w:pPr>
          </w:p>
          <w:p w:rsidR="00A9778C" w:rsidRDefault="002C3EEF">
            <w:pPr>
              <w:rPr>
                <w:b/>
                <w:sz w:val="16"/>
                <w:szCs w:val="16"/>
              </w:rPr>
            </w:pPr>
            <w:r>
              <w:rPr>
                <w:b/>
                <w:sz w:val="16"/>
                <w:szCs w:val="16"/>
              </w:rPr>
              <w:t>Cost Implications</w:t>
            </w:r>
          </w:p>
          <w:p w:rsidR="00A9778C" w:rsidRDefault="002C3EEF">
            <w:pPr>
              <w:rPr>
                <w:b/>
                <w:color w:val="00B050"/>
                <w:sz w:val="16"/>
                <w:szCs w:val="16"/>
              </w:rPr>
            </w:pPr>
            <w:r>
              <w:rPr>
                <w:b/>
                <w:color w:val="00B050"/>
                <w:sz w:val="16"/>
                <w:szCs w:val="16"/>
              </w:rPr>
              <w:t>Staffing:</w:t>
            </w:r>
          </w:p>
          <w:p w:rsidR="00A9778C" w:rsidRDefault="002C3EEF">
            <w:pPr>
              <w:rPr>
                <w:b/>
                <w:color w:val="00B050"/>
                <w:sz w:val="16"/>
                <w:szCs w:val="16"/>
              </w:rPr>
            </w:pPr>
            <w:r>
              <w:rPr>
                <w:b/>
                <w:color w:val="00B050"/>
                <w:sz w:val="16"/>
                <w:szCs w:val="16"/>
              </w:rPr>
              <w:t>Leadership Responsibility - £20,000</w:t>
            </w:r>
          </w:p>
          <w:p w:rsidR="00A9778C" w:rsidRDefault="002C3EEF">
            <w:pPr>
              <w:rPr>
                <w:b/>
                <w:color w:val="00B050"/>
                <w:sz w:val="16"/>
                <w:szCs w:val="16"/>
              </w:rPr>
            </w:pPr>
            <w:r>
              <w:rPr>
                <w:b/>
                <w:color w:val="00B050"/>
                <w:sz w:val="16"/>
                <w:szCs w:val="16"/>
              </w:rPr>
              <w:t>TA Support – £100,00</w:t>
            </w:r>
          </w:p>
          <w:p w:rsidR="00A9778C" w:rsidRDefault="00A9778C">
            <w:pPr>
              <w:rPr>
                <w:b/>
                <w:color w:val="00B050"/>
                <w:sz w:val="16"/>
                <w:szCs w:val="16"/>
              </w:rPr>
            </w:pPr>
          </w:p>
          <w:p w:rsidR="00A9778C" w:rsidRDefault="002C3EEF">
            <w:pPr>
              <w:rPr>
                <w:b/>
                <w:color w:val="00B050"/>
                <w:sz w:val="16"/>
                <w:szCs w:val="16"/>
              </w:rPr>
            </w:pPr>
            <w:r>
              <w:rPr>
                <w:b/>
                <w:color w:val="00B050"/>
                <w:sz w:val="16"/>
                <w:szCs w:val="16"/>
              </w:rPr>
              <w:t>Staff Training £5000</w:t>
            </w:r>
          </w:p>
          <w:p w:rsidR="00A9778C" w:rsidRDefault="00A9778C">
            <w:pPr>
              <w:rPr>
                <w:sz w:val="16"/>
                <w:szCs w:val="16"/>
              </w:rPr>
            </w:pPr>
          </w:p>
        </w:tc>
        <w:tc>
          <w:tcPr>
            <w:tcW w:w="4819" w:type="dxa"/>
            <w:shd w:val="clear" w:color="auto" w:fill="auto"/>
          </w:tcPr>
          <w:p w:rsidR="00A9778C" w:rsidRDefault="00A9778C">
            <w:pPr>
              <w:rPr>
                <w:sz w:val="16"/>
                <w:szCs w:val="16"/>
              </w:rPr>
            </w:pPr>
          </w:p>
          <w:p w:rsidR="00A9778C" w:rsidRDefault="00A9778C">
            <w:pPr>
              <w:rPr>
                <w:sz w:val="16"/>
                <w:szCs w:val="16"/>
              </w:rPr>
            </w:pPr>
          </w:p>
          <w:p w:rsidR="00A9778C" w:rsidRDefault="002C3EEF">
            <w:pPr>
              <w:rPr>
                <w:sz w:val="16"/>
                <w:szCs w:val="16"/>
              </w:rPr>
            </w:pPr>
            <w:r>
              <w:rPr>
                <w:sz w:val="16"/>
                <w:szCs w:val="16"/>
              </w:rPr>
              <w:t>Termly  - Pupil attainment and progress will be monitored after key assessment points and through discussion at pupil progress meetings.</w:t>
            </w:r>
          </w:p>
          <w:p w:rsidR="00A9778C" w:rsidRDefault="00A9778C">
            <w:pPr>
              <w:rPr>
                <w:sz w:val="16"/>
                <w:szCs w:val="16"/>
              </w:rPr>
            </w:pPr>
          </w:p>
          <w:p w:rsidR="00A9778C" w:rsidRDefault="00A9778C">
            <w:pPr>
              <w:rPr>
                <w:sz w:val="16"/>
                <w:szCs w:val="16"/>
              </w:rPr>
            </w:pPr>
          </w:p>
          <w:p w:rsidR="00A9778C" w:rsidRDefault="002C3EEF">
            <w:pPr>
              <w:rPr>
                <w:sz w:val="16"/>
                <w:szCs w:val="16"/>
              </w:rPr>
            </w:pPr>
            <w:r>
              <w:rPr>
                <w:sz w:val="16"/>
                <w:szCs w:val="16"/>
              </w:rPr>
              <w:t>Impact and evaluation of intervention programmes will be monitored after the completion of each intervention programm</w:t>
            </w:r>
            <w:r>
              <w:rPr>
                <w:sz w:val="16"/>
                <w:szCs w:val="16"/>
              </w:rPr>
              <w:t>e</w:t>
            </w: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b/>
                <w:sz w:val="16"/>
                <w:szCs w:val="16"/>
              </w:rPr>
            </w:pPr>
          </w:p>
          <w:p w:rsidR="00A9778C" w:rsidRDefault="00A9778C">
            <w:pPr>
              <w:rPr>
                <w:b/>
                <w:color w:val="00B050"/>
                <w:sz w:val="16"/>
                <w:szCs w:val="16"/>
              </w:rPr>
            </w:pPr>
          </w:p>
          <w:p w:rsidR="00A9778C" w:rsidRDefault="002C3EEF">
            <w:pPr>
              <w:rPr>
                <w:b/>
                <w:sz w:val="16"/>
                <w:szCs w:val="16"/>
              </w:rPr>
            </w:pPr>
            <w:r>
              <w:rPr>
                <w:b/>
                <w:sz w:val="16"/>
                <w:szCs w:val="16"/>
              </w:rPr>
              <w:t xml:space="preserve">                         </w:t>
            </w:r>
          </w:p>
        </w:tc>
      </w:tr>
      <w:tr w:rsidR="00A9778C">
        <w:trPr>
          <w:trHeight w:val="2820"/>
        </w:trPr>
        <w:tc>
          <w:tcPr>
            <w:tcW w:w="2310" w:type="dxa"/>
            <w:shd w:val="clear" w:color="auto" w:fill="auto"/>
            <w:tcMar>
              <w:top w:w="57" w:type="dxa"/>
              <w:bottom w:w="57" w:type="dxa"/>
            </w:tcMar>
          </w:tcPr>
          <w:p w:rsidR="00A9778C" w:rsidRDefault="002C3EEF">
            <w:pPr>
              <w:rPr>
                <w:b/>
                <w:sz w:val="20"/>
                <w:szCs w:val="20"/>
              </w:rPr>
            </w:pPr>
            <w:r>
              <w:rPr>
                <w:b/>
                <w:sz w:val="20"/>
                <w:szCs w:val="20"/>
              </w:rPr>
              <w:t xml:space="preserve">Raise attainment / progress in reading, writing and maths – </w:t>
            </w:r>
          </w:p>
          <w:p w:rsidR="00A9778C" w:rsidRDefault="002C3EEF">
            <w:pPr>
              <w:rPr>
                <w:b/>
                <w:sz w:val="20"/>
                <w:szCs w:val="20"/>
              </w:rPr>
            </w:pPr>
            <w:r>
              <w:rPr>
                <w:b/>
                <w:sz w:val="20"/>
                <w:szCs w:val="20"/>
              </w:rPr>
              <w:t>(Academy Development Dream KP3)</w:t>
            </w:r>
          </w:p>
          <w:p w:rsidR="00A9778C" w:rsidRDefault="00A9778C">
            <w:pPr>
              <w:pBdr>
                <w:top w:val="nil"/>
                <w:left w:val="nil"/>
                <w:bottom w:val="nil"/>
                <w:right w:val="nil"/>
                <w:between w:val="nil"/>
              </w:pBdr>
              <w:rPr>
                <w:color w:val="000000"/>
                <w:sz w:val="20"/>
                <w:szCs w:val="20"/>
              </w:rPr>
            </w:pPr>
          </w:p>
          <w:p w:rsidR="00A9778C" w:rsidRDefault="002C3EEF">
            <w:pPr>
              <w:pBdr>
                <w:top w:val="nil"/>
                <w:left w:val="nil"/>
                <w:bottom w:val="nil"/>
                <w:right w:val="nil"/>
                <w:between w:val="nil"/>
              </w:pBdr>
              <w:rPr>
                <w:b/>
                <w:color w:val="000000"/>
                <w:sz w:val="20"/>
                <w:szCs w:val="20"/>
              </w:rPr>
            </w:pPr>
            <w:r>
              <w:rPr>
                <w:b/>
                <w:color w:val="000000"/>
                <w:sz w:val="20"/>
                <w:szCs w:val="20"/>
              </w:rPr>
              <w:t>Ensure disadvantaged children have increased first hand experiences and remove the potential of any cost barriers</w:t>
            </w:r>
          </w:p>
          <w:p w:rsidR="00A9778C" w:rsidRDefault="00A9778C">
            <w:pPr>
              <w:rPr>
                <w:sz w:val="16"/>
                <w:szCs w:val="16"/>
              </w:rPr>
            </w:pPr>
          </w:p>
          <w:p w:rsidR="00A9778C" w:rsidRDefault="00A9778C">
            <w:pPr>
              <w:ind w:left="360"/>
              <w:rPr>
                <w:sz w:val="16"/>
                <w:szCs w:val="16"/>
              </w:rPr>
            </w:pPr>
          </w:p>
        </w:tc>
        <w:tc>
          <w:tcPr>
            <w:tcW w:w="4485" w:type="dxa"/>
            <w:shd w:val="clear" w:color="auto" w:fill="auto"/>
            <w:tcMar>
              <w:top w:w="57" w:type="dxa"/>
              <w:bottom w:w="57" w:type="dxa"/>
            </w:tcMar>
          </w:tcPr>
          <w:p w:rsidR="00A9778C" w:rsidRDefault="002C3EEF">
            <w:pPr>
              <w:numPr>
                <w:ilvl w:val="0"/>
                <w:numId w:val="35"/>
              </w:numPr>
              <w:pBdr>
                <w:top w:val="nil"/>
                <w:left w:val="nil"/>
                <w:bottom w:val="nil"/>
                <w:right w:val="nil"/>
                <w:between w:val="nil"/>
              </w:pBdr>
              <w:rPr>
                <w:color w:val="000000"/>
                <w:sz w:val="20"/>
                <w:szCs w:val="20"/>
              </w:rPr>
            </w:pPr>
            <w:r>
              <w:rPr>
                <w:color w:val="000000"/>
                <w:sz w:val="20"/>
                <w:szCs w:val="20"/>
              </w:rPr>
              <w:t xml:space="preserve">Curriculum Enhancement / Enrichment activities </w:t>
            </w:r>
          </w:p>
          <w:p w:rsidR="00A9778C" w:rsidRDefault="002C3EEF">
            <w:pPr>
              <w:pBdr>
                <w:top w:val="nil"/>
                <w:left w:val="nil"/>
                <w:bottom w:val="nil"/>
                <w:right w:val="nil"/>
                <w:between w:val="nil"/>
              </w:pBdr>
              <w:ind w:left="720"/>
              <w:rPr>
                <w:color w:val="000000"/>
                <w:sz w:val="20"/>
                <w:szCs w:val="20"/>
              </w:rPr>
            </w:pPr>
            <w:r>
              <w:rPr>
                <w:color w:val="000000"/>
                <w:sz w:val="20"/>
                <w:szCs w:val="20"/>
              </w:rPr>
              <w:t>i.e.  year group visits, sporting opportunities, after school provision, visitors to school – Shakespeare Drama group and production, whole school WOW weeks.</w:t>
            </w:r>
          </w:p>
          <w:p w:rsidR="00A9778C" w:rsidRDefault="002C3EEF">
            <w:pPr>
              <w:numPr>
                <w:ilvl w:val="0"/>
                <w:numId w:val="35"/>
              </w:numPr>
              <w:rPr>
                <w:sz w:val="20"/>
                <w:szCs w:val="20"/>
              </w:rPr>
            </w:pPr>
            <w:r>
              <w:rPr>
                <w:sz w:val="20"/>
                <w:szCs w:val="20"/>
              </w:rPr>
              <w:t>Inspirational learning experiences are regularly provided .</w:t>
            </w:r>
          </w:p>
          <w:p w:rsidR="00A9778C" w:rsidRDefault="002C3EEF">
            <w:pPr>
              <w:numPr>
                <w:ilvl w:val="0"/>
                <w:numId w:val="35"/>
              </w:numPr>
              <w:rPr>
                <w:sz w:val="20"/>
                <w:szCs w:val="20"/>
              </w:rPr>
            </w:pPr>
            <w:r>
              <w:rPr>
                <w:sz w:val="20"/>
                <w:szCs w:val="20"/>
              </w:rPr>
              <w:t>Mini Police Project will engage pupils first hand in a variety of ‘Keeping children safe’ projects in school and the local community.</w:t>
            </w:r>
          </w:p>
          <w:p w:rsidR="00A9778C" w:rsidRDefault="002C3EEF">
            <w:pPr>
              <w:numPr>
                <w:ilvl w:val="0"/>
                <w:numId w:val="35"/>
              </w:numPr>
              <w:rPr>
                <w:sz w:val="20"/>
                <w:szCs w:val="20"/>
              </w:rPr>
            </w:pPr>
            <w:r>
              <w:rPr>
                <w:sz w:val="20"/>
                <w:szCs w:val="20"/>
              </w:rPr>
              <w:t>Young Carers support programme in school.</w:t>
            </w:r>
          </w:p>
          <w:p w:rsidR="00A9778C" w:rsidRDefault="002C3EEF">
            <w:pPr>
              <w:numPr>
                <w:ilvl w:val="0"/>
                <w:numId w:val="35"/>
              </w:numPr>
              <w:rPr>
                <w:sz w:val="20"/>
                <w:szCs w:val="20"/>
              </w:rPr>
            </w:pPr>
            <w:r>
              <w:rPr>
                <w:sz w:val="20"/>
                <w:szCs w:val="20"/>
              </w:rPr>
              <w:t>All pupils have access to quality reading materials in school and at home</w:t>
            </w:r>
          </w:p>
          <w:p w:rsidR="00A9778C" w:rsidRDefault="00A9778C">
            <w:pPr>
              <w:ind w:left="720"/>
              <w:rPr>
                <w:sz w:val="18"/>
                <w:szCs w:val="18"/>
              </w:rPr>
            </w:pPr>
          </w:p>
        </w:tc>
        <w:tc>
          <w:tcPr>
            <w:tcW w:w="3844" w:type="dxa"/>
            <w:shd w:val="clear" w:color="auto" w:fill="auto"/>
            <w:tcMar>
              <w:top w:w="57" w:type="dxa"/>
              <w:bottom w:w="57" w:type="dxa"/>
            </w:tcMar>
          </w:tcPr>
          <w:p w:rsidR="00A9778C" w:rsidRDefault="002C3EEF">
            <w:pPr>
              <w:rPr>
                <w:sz w:val="18"/>
                <w:szCs w:val="18"/>
              </w:rPr>
            </w:pPr>
            <w:r>
              <w:rPr>
                <w:sz w:val="18"/>
                <w:szCs w:val="18"/>
              </w:rPr>
              <w:t xml:space="preserve">This </w:t>
            </w:r>
            <w:r>
              <w:rPr>
                <w:sz w:val="18"/>
                <w:szCs w:val="18"/>
              </w:rPr>
              <w:t xml:space="preserve">universal benefit is planned to reflect the falling income for vulnerable families </w:t>
            </w:r>
          </w:p>
          <w:p w:rsidR="00A9778C" w:rsidRDefault="00A9778C">
            <w:pPr>
              <w:rPr>
                <w:sz w:val="18"/>
                <w:szCs w:val="18"/>
              </w:rPr>
            </w:pPr>
          </w:p>
          <w:p w:rsidR="00A9778C" w:rsidRDefault="002C3EEF">
            <w:pPr>
              <w:rPr>
                <w:sz w:val="18"/>
                <w:szCs w:val="18"/>
              </w:rPr>
            </w:pPr>
            <w:r>
              <w:rPr>
                <w:sz w:val="18"/>
                <w:szCs w:val="18"/>
              </w:rPr>
              <w:t>There is evidence which illustrates the importance of reading for pleasure for both educational purposes as well as personal development Evidence also suggests that there is a positive relationship between reading frequency, reading enjoyment and attainmen</w:t>
            </w:r>
            <w:r>
              <w:rPr>
                <w:sz w:val="18"/>
                <w:szCs w:val="18"/>
              </w:rPr>
              <w:t>t. Reading enjoyment has been reported as more important for children’s educational success than their family’s socio-economic status. There is a positive link between positive attitudes towards reading and scoring well on reading assessments. Regularly re</w:t>
            </w:r>
            <w:r>
              <w:rPr>
                <w:sz w:val="18"/>
                <w:szCs w:val="18"/>
              </w:rPr>
              <w:t>ading stories outside of school is associated with higher scores in reading assessments.  Evidence suggests that reading for pleasure is an activity that has emotional and social consequences. Other benefits to reading for pleasure include: text comprehens</w:t>
            </w:r>
            <w:r>
              <w:rPr>
                <w:sz w:val="18"/>
                <w:szCs w:val="18"/>
              </w:rPr>
              <w:t>ion and grammar, positive reading attitudes, pleasure in reading in later life, increased general knowledge</w:t>
            </w:r>
          </w:p>
          <w:p w:rsidR="00A9778C" w:rsidRDefault="00A9778C">
            <w:pPr>
              <w:rPr>
                <w:sz w:val="16"/>
                <w:szCs w:val="16"/>
              </w:rPr>
            </w:pPr>
          </w:p>
        </w:tc>
        <w:tc>
          <w:tcPr>
            <w:tcW w:w="3386" w:type="dxa"/>
            <w:shd w:val="clear" w:color="auto" w:fill="auto"/>
            <w:tcMar>
              <w:top w:w="57" w:type="dxa"/>
              <w:bottom w:w="57" w:type="dxa"/>
            </w:tcMar>
          </w:tcPr>
          <w:p w:rsidR="00A9778C" w:rsidRDefault="002C3EEF">
            <w:pPr>
              <w:numPr>
                <w:ilvl w:val="0"/>
                <w:numId w:val="36"/>
              </w:numPr>
              <w:ind w:left="425"/>
              <w:rPr>
                <w:sz w:val="20"/>
                <w:szCs w:val="20"/>
              </w:rPr>
            </w:pPr>
            <w:r>
              <w:rPr>
                <w:sz w:val="20"/>
                <w:szCs w:val="20"/>
              </w:rPr>
              <w:t>Pupil questionnaires</w:t>
            </w:r>
          </w:p>
          <w:p w:rsidR="00A9778C" w:rsidRDefault="002C3EEF">
            <w:pPr>
              <w:numPr>
                <w:ilvl w:val="0"/>
                <w:numId w:val="36"/>
              </w:numPr>
              <w:ind w:left="425"/>
              <w:rPr>
                <w:sz w:val="20"/>
                <w:szCs w:val="20"/>
              </w:rPr>
            </w:pPr>
            <w:r>
              <w:rPr>
                <w:sz w:val="20"/>
                <w:szCs w:val="20"/>
              </w:rPr>
              <w:t>Parental engagement</w:t>
            </w:r>
          </w:p>
          <w:p w:rsidR="00A9778C" w:rsidRDefault="002C3EEF">
            <w:pPr>
              <w:numPr>
                <w:ilvl w:val="0"/>
                <w:numId w:val="36"/>
              </w:numPr>
              <w:ind w:left="425"/>
              <w:rPr>
                <w:sz w:val="20"/>
                <w:szCs w:val="20"/>
              </w:rPr>
            </w:pPr>
            <w:r>
              <w:rPr>
                <w:sz w:val="20"/>
                <w:szCs w:val="20"/>
              </w:rPr>
              <w:t xml:space="preserve">Evidence in books </w:t>
            </w:r>
          </w:p>
          <w:p w:rsidR="00A9778C" w:rsidRDefault="002C3EEF">
            <w:pPr>
              <w:numPr>
                <w:ilvl w:val="0"/>
                <w:numId w:val="36"/>
              </w:numPr>
              <w:ind w:left="425"/>
              <w:rPr>
                <w:sz w:val="20"/>
                <w:szCs w:val="20"/>
              </w:rPr>
            </w:pPr>
            <w:r>
              <w:rPr>
                <w:sz w:val="20"/>
                <w:szCs w:val="20"/>
              </w:rPr>
              <w:t xml:space="preserve">% of pupils working at year group expectations increases </w:t>
            </w:r>
          </w:p>
          <w:p w:rsidR="00A9778C" w:rsidRDefault="002C3EEF">
            <w:pPr>
              <w:numPr>
                <w:ilvl w:val="0"/>
                <w:numId w:val="36"/>
              </w:numPr>
              <w:ind w:left="425"/>
              <w:rPr>
                <w:sz w:val="20"/>
                <w:szCs w:val="20"/>
              </w:rPr>
            </w:pPr>
            <w:r>
              <w:rPr>
                <w:sz w:val="20"/>
                <w:szCs w:val="20"/>
              </w:rPr>
              <w:t>SEND needs identified and met</w:t>
            </w:r>
          </w:p>
          <w:p w:rsidR="00A9778C" w:rsidRDefault="002C3EEF">
            <w:pPr>
              <w:numPr>
                <w:ilvl w:val="0"/>
                <w:numId w:val="36"/>
              </w:numPr>
              <w:ind w:left="425"/>
              <w:rPr>
                <w:sz w:val="20"/>
                <w:szCs w:val="20"/>
              </w:rPr>
            </w:pPr>
            <w:r>
              <w:rPr>
                <w:sz w:val="20"/>
                <w:szCs w:val="20"/>
              </w:rPr>
              <w:t>Reading rewards/provision of book clubs</w:t>
            </w:r>
          </w:p>
          <w:p w:rsidR="00A9778C" w:rsidRDefault="00A9778C">
            <w:pPr>
              <w:ind w:left="425" w:hanging="283"/>
              <w:rPr>
                <w:b/>
                <w:sz w:val="16"/>
                <w:szCs w:val="16"/>
              </w:rPr>
            </w:pPr>
          </w:p>
        </w:tc>
        <w:tc>
          <w:tcPr>
            <w:tcW w:w="2835" w:type="dxa"/>
            <w:shd w:val="clear" w:color="auto" w:fill="auto"/>
          </w:tcPr>
          <w:p w:rsidR="00A9778C" w:rsidRDefault="00A9778C">
            <w:pPr>
              <w:rPr>
                <w:sz w:val="16"/>
                <w:szCs w:val="16"/>
              </w:rPr>
            </w:pPr>
          </w:p>
          <w:p w:rsidR="00A9778C" w:rsidRDefault="00A9778C">
            <w:pPr>
              <w:rPr>
                <w:sz w:val="16"/>
                <w:szCs w:val="16"/>
              </w:rPr>
            </w:pPr>
          </w:p>
          <w:p w:rsidR="00A9778C" w:rsidRDefault="002C3EEF">
            <w:pPr>
              <w:rPr>
                <w:sz w:val="16"/>
                <w:szCs w:val="16"/>
              </w:rPr>
            </w:pPr>
            <w:r>
              <w:rPr>
                <w:sz w:val="16"/>
                <w:szCs w:val="16"/>
              </w:rPr>
              <w:t>SLT &amp; Middle Leaders</w:t>
            </w:r>
          </w:p>
          <w:p w:rsidR="00A9778C" w:rsidRDefault="00A9778C">
            <w:pPr>
              <w:rPr>
                <w:sz w:val="16"/>
                <w:szCs w:val="16"/>
              </w:rPr>
            </w:pPr>
          </w:p>
          <w:p w:rsidR="00A9778C" w:rsidRDefault="002C3EEF">
            <w:pPr>
              <w:rPr>
                <w:sz w:val="16"/>
                <w:szCs w:val="16"/>
              </w:rPr>
            </w:pPr>
            <w:r>
              <w:rPr>
                <w:sz w:val="16"/>
                <w:szCs w:val="16"/>
              </w:rPr>
              <w:t>Year Group Teams</w:t>
            </w:r>
          </w:p>
          <w:p w:rsidR="00A9778C" w:rsidRDefault="00A9778C">
            <w:pPr>
              <w:rPr>
                <w:sz w:val="16"/>
                <w:szCs w:val="16"/>
              </w:rPr>
            </w:pPr>
          </w:p>
          <w:p w:rsidR="00A9778C" w:rsidRDefault="002C3EEF">
            <w:pPr>
              <w:rPr>
                <w:b/>
                <w:color w:val="00B050"/>
                <w:sz w:val="16"/>
                <w:szCs w:val="16"/>
              </w:rPr>
            </w:pPr>
            <w:r>
              <w:rPr>
                <w:b/>
                <w:color w:val="00B050"/>
                <w:sz w:val="16"/>
                <w:szCs w:val="16"/>
              </w:rPr>
              <w:t>WOW Weeks funding £2000</w:t>
            </w:r>
          </w:p>
          <w:p w:rsidR="00A9778C" w:rsidRDefault="00A9778C">
            <w:pPr>
              <w:rPr>
                <w:sz w:val="16"/>
                <w:szCs w:val="16"/>
              </w:rPr>
            </w:pPr>
          </w:p>
          <w:p w:rsidR="00A9778C" w:rsidRDefault="002C3EEF">
            <w:pPr>
              <w:rPr>
                <w:b/>
                <w:color w:val="00B050"/>
                <w:sz w:val="16"/>
                <w:szCs w:val="16"/>
              </w:rPr>
            </w:pPr>
            <w:r>
              <w:rPr>
                <w:b/>
                <w:color w:val="00B050"/>
                <w:sz w:val="16"/>
                <w:szCs w:val="16"/>
              </w:rPr>
              <w:t>Curriculum enrichment projects £4000</w:t>
            </w:r>
          </w:p>
          <w:p w:rsidR="00A9778C" w:rsidRDefault="00A9778C">
            <w:pPr>
              <w:rPr>
                <w:b/>
                <w:color w:val="00B050"/>
                <w:sz w:val="16"/>
                <w:szCs w:val="16"/>
              </w:rPr>
            </w:pPr>
          </w:p>
          <w:p w:rsidR="00A9778C" w:rsidRDefault="002C3EEF">
            <w:pPr>
              <w:rPr>
                <w:b/>
                <w:color w:val="00B050"/>
                <w:sz w:val="16"/>
                <w:szCs w:val="16"/>
              </w:rPr>
            </w:pPr>
            <w:r>
              <w:rPr>
                <w:b/>
                <w:color w:val="00B050"/>
                <w:sz w:val="16"/>
                <w:szCs w:val="16"/>
              </w:rPr>
              <w:t>Mini Police Project £500</w:t>
            </w:r>
          </w:p>
          <w:p w:rsidR="00A9778C" w:rsidRDefault="00A9778C">
            <w:pPr>
              <w:rPr>
                <w:b/>
                <w:color w:val="00B050"/>
                <w:sz w:val="16"/>
                <w:szCs w:val="16"/>
              </w:rPr>
            </w:pPr>
          </w:p>
          <w:p w:rsidR="00A9778C" w:rsidRDefault="002C3EEF">
            <w:pPr>
              <w:rPr>
                <w:b/>
                <w:color w:val="00B050"/>
                <w:sz w:val="16"/>
                <w:szCs w:val="16"/>
              </w:rPr>
            </w:pPr>
            <w:r>
              <w:rPr>
                <w:b/>
                <w:color w:val="00B050"/>
                <w:sz w:val="16"/>
                <w:szCs w:val="16"/>
              </w:rPr>
              <w:t>Reading books £5000</w:t>
            </w:r>
          </w:p>
        </w:tc>
        <w:tc>
          <w:tcPr>
            <w:tcW w:w="4819" w:type="dxa"/>
            <w:shd w:val="clear" w:color="auto" w:fill="auto"/>
          </w:tcPr>
          <w:p w:rsidR="00A9778C" w:rsidRDefault="00A9778C">
            <w:pPr>
              <w:rPr>
                <w:sz w:val="16"/>
                <w:szCs w:val="16"/>
              </w:rPr>
            </w:pPr>
          </w:p>
          <w:p w:rsidR="00A9778C" w:rsidRDefault="00A9778C">
            <w:pPr>
              <w:rPr>
                <w:sz w:val="16"/>
                <w:szCs w:val="16"/>
              </w:rPr>
            </w:pPr>
          </w:p>
          <w:p w:rsidR="00A9778C" w:rsidRDefault="002C3EEF">
            <w:pPr>
              <w:rPr>
                <w:sz w:val="20"/>
                <w:szCs w:val="20"/>
              </w:rPr>
            </w:pPr>
            <w:r>
              <w:rPr>
                <w:sz w:val="20"/>
                <w:szCs w:val="20"/>
              </w:rPr>
              <w:t xml:space="preserve">Termly </w:t>
            </w:r>
          </w:p>
          <w:p w:rsidR="00A9778C" w:rsidRDefault="00A9778C">
            <w:pPr>
              <w:rPr>
                <w:sz w:val="16"/>
                <w:szCs w:val="16"/>
              </w:rPr>
            </w:pPr>
          </w:p>
          <w:p w:rsidR="00A9778C" w:rsidRDefault="00A9778C">
            <w:pPr>
              <w:rPr>
                <w:b/>
                <w:color w:val="00B050"/>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tc>
      </w:tr>
      <w:tr w:rsidR="00A9778C">
        <w:trPr>
          <w:trHeight w:val="1680"/>
        </w:trPr>
        <w:tc>
          <w:tcPr>
            <w:tcW w:w="2310" w:type="dxa"/>
            <w:shd w:val="clear" w:color="auto" w:fill="auto"/>
            <w:tcMar>
              <w:top w:w="57" w:type="dxa"/>
              <w:bottom w:w="57" w:type="dxa"/>
            </w:tcMar>
          </w:tcPr>
          <w:p w:rsidR="00A9778C" w:rsidRDefault="002C3EEF">
            <w:pPr>
              <w:rPr>
                <w:b/>
                <w:sz w:val="20"/>
                <w:szCs w:val="20"/>
              </w:rPr>
            </w:pPr>
            <w:r>
              <w:rPr>
                <w:b/>
                <w:sz w:val="20"/>
                <w:szCs w:val="20"/>
              </w:rPr>
              <w:t xml:space="preserve">Improve behaviour, social and emotional wellbeing </w:t>
            </w:r>
          </w:p>
          <w:p w:rsidR="00A9778C" w:rsidRDefault="00A9778C">
            <w:pPr>
              <w:rPr>
                <w:b/>
                <w:sz w:val="20"/>
                <w:szCs w:val="20"/>
              </w:rPr>
            </w:pPr>
          </w:p>
          <w:p w:rsidR="00A9778C" w:rsidRDefault="002C3EEF">
            <w:pPr>
              <w:rPr>
                <w:b/>
                <w:sz w:val="20"/>
                <w:szCs w:val="20"/>
              </w:rPr>
            </w:pPr>
            <w:r>
              <w:rPr>
                <w:b/>
                <w:sz w:val="20"/>
                <w:szCs w:val="20"/>
              </w:rPr>
              <w:t>Provision of Healthy snacks and milk</w:t>
            </w:r>
          </w:p>
          <w:p w:rsidR="00A9778C" w:rsidRDefault="00A9778C">
            <w:pPr>
              <w:rPr>
                <w:b/>
                <w:sz w:val="16"/>
                <w:szCs w:val="16"/>
              </w:rPr>
            </w:pPr>
          </w:p>
          <w:p w:rsidR="00A9778C" w:rsidRDefault="00A9778C">
            <w:pPr>
              <w:rPr>
                <w:b/>
                <w:sz w:val="16"/>
                <w:szCs w:val="16"/>
              </w:rPr>
            </w:pPr>
          </w:p>
        </w:tc>
        <w:tc>
          <w:tcPr>
            <w:tcW w:w="4485" w:type="dxa"/>
            <w:shd w:val="clear" w:color="auto" w:fill="auto"/>
            <w:tcMar>
              <w:top w:w="57" w:type="dxa"/>
              <w:bottom w:w="57" w:type="dxa"/>
            </w:tcMar>
          </w:tcPr>
          <w:p w:rsidR="00A9778C" w:rsidRDefault="002C3EEF">
            <w:pPr>
              <w:numPr>
                <w:ilvl w:val="0"/>
                <w:numId w:val="6"/>
              </w:numPr>
              <w:pBdr>
                <w:top w:val="nil"/>
                <w:left w:val="nil"/>
                <w:bottom w:val="nil"/>
                <w:right w:val="nil"/>
                <w:between w:val="nil"/>
              </w:pBdr>
              <w:rPr>
                <w:color w:val="000000"/>
                <w:sz w:val="20"/>
                <w:szCs w:val="20"/>
              </w:rPr>
            </w:pPr>
            <w:r>
              <w:rPr>
                <w:color w:val="000000"/>
                <w:sz w:val="20"/>
                <w:szCs w:val="20"/>
              </w:rPr>
              <w:t xml:space="preserve">Provision of healthy snacks and milk to ensure that all pupils can access learning successfully and barriers to learning are reduced. </w:t>
            </w:r>
          </w:p>
          <w:p w:rsidR="00A9778C" w:rsidRDefault="002C3EEF">
            <w:pPr>
              <w:numPr>
                <w:ilvl w:val="0"/>
                <w:numId w:val="6"/>
              </w:numPr>
              <w:pBdr>
                <w:top w:val="nil"/>
                <w:left w:val="nil"/>
                <w:bottom w:val="nil"/>
                <w:right w:val="nil"/>
                <w:between w:val="nil"/>
              </w:pBdr>
              <w:rPr>
                <w:color w:val="000000"/>
                <w:sz w:val="20"/>
                <w:szCs w:val="20"/>
              </w:rPr>
            </w:pPr>
            <w:r>
              <w:rPr>
                <w:color w:val="000000"/>
                <w:sz w:val="20"/>
                <w:szCs w:val="20"/>
              </w:rPr>
              <w:t>CT’s and support staff to monitor vulnerable pupils and ensure that barriers to learning are swiftly removed.</w:t>
            </w:r>
          </w:p>
        </w:tc>
        <w:tc>
          <w:tcPr>
            <w:tcW w:w="3844" w:type="dxa"/>
            <w:shd w:val="clear" w:color="auto" w:fill="auto"/>
            <w:tcMar>
              <w:top w:w="57" w:type="dxa"/>
              <w:bottom w:w="57" w:type="dxa"/>
            </w:tcMar>
          </w:tcPr>
          <w:p w:rsidR="00A9778C" w:rsidRDefault="002C3EEF">
            <w:pPr>
              <w:pBdr>
                <w:top w:val="nil"/>
                <w:left w:val="nil"/>
                <w:bottom w:val="nil"/>
                <w:right w:val="nil"/>
                <w:between w:val="nil"/>
              </w:pBdr>
              <w:rPr>
                <w:b/>
                <w:color w:val="333333"/>
                <w:sz w:val="16"/>
                <w:szCs w:val="16"/>
              </w:rPr>
            </w:pPr>
            <w:r>
              <w:rPr>
                <w:b/>
                <w:color w:val="333333"/>
                <w:sz w:val="16"/>
                <w:szCs w:val="16"/>
              </w:rPr>
              <w:t xml:space="preserve">Obesity crisis document </w:t>
            </w:r>
          </w:p>
          <w:p w:rsidR="00A9778C" w:rsidRDefault="002C3EEF">
            <w:pPr>
              <w:pBdr>
                <w:top w:val="nil"/>
                <w:left w:val="nil"/>
                <w:bottom w:val="nil"/>
                <w:right w:val="nil"/>
                <w:between w:val="nil"/>
              </w:pBdr>
              <w:rPr>
                <w:b/>
                <w:color w:val="333333"/>
                <w:sz w:val="16"/>
                <w:szCs w:val="16"/>
              </w:rPr>
            </w:pPr>
            <w:r>
              <w:rPr>
                <w:b/>
                <w:color w:val="333333"/>
                <w:sz w:val="16"/>
                <w:szCs w:val="16"/>
              </w:rPr>
              <w:t>Accessibility to learning  - a hungry/thirsty child will find their concentration levels are poor and engagement in learning is limited.</w:t>
            </w:r>
          </w:p>
          <w:p w:rsidR="00A9778C" w:rsidRDefault="00A9778C">
            <w:pPr>
              <w:pBdr>
                <w:top w:val="nil"/>
                <w:left w:val="nil"/>
                <w:bottom w:val="nil"/>
                <w:right w:val="nil"/>
                <w:between w:val="nil"/>
              </w:pBdr>
              <w:rPr>
                <w:rFonts w:ascii="Times New Roman" w:eastAsia="Times New Roman" w:hAnsi="Times New Roman" w:cs="Times New Roman"/>
                <w:b/>
                <w:color w:val="333333"/>
                <w:sz w:val="16"/>
                <w:szCs w:val="16"/>
              </w:rPr>
            </w:pPr>
          </w:p>
          <w:p w:rsidR="00A9778C" w:rsidRDefault="002C3EEF">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333333"/>
                <w:sz w:val="16"/>
                <w:szCs w:val="16"/>
              </w:rPr>
              <w:t xml:space="preserve"> </w:t>
            </w:r>
          </w:p>
        </w:tc>
        <w:tc>
          <w:tcPr>
            <w:tcW w:w="3386" w:type="dxa"/>
            <w:shd w:val="clear" w:color="auto" w:fill="auto"/>
            <w:tcMar>
              <w:top w:w="57" w:type="dxa"/>
              <w:bottom w:w="57" w:type="dxa"/>
            </w:tcMar>
          </w:tcPr>
          <w:p w:rsidR="00A9778C" w:rsidRDefault="002C3EEF">
            <w:pPr>
              <w:numPr>
                <w:ilvl w:val="0"/>
                <w:numId w:val="18"/>
              </w:numPr>
              <w:ind w:left="425" w:hanging="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sz w:val="20"/>
                <w:szCs w:val="20"/>
              </w:rPr>
              <w:t xml:space="preserve">School fruit bowls provide healthy snacks </w:t>
            </w:r>
          </w:p>
          <w:p w:rsidR="00A9778C" w:rsidRDefault="002C3EEF">
            <w:pPr>
              <w:numPr>
                <w:ilvl w:val="0"/>
                <w:numId w:val="18"/>
              </w:numPr>
              <w:ind w:left="425" w:hanging="283"/>
              <w:rPr>
                <w:sz w:val="20"/>
                <w:szCs w:val="20"/>
              </w:rPr>
            </w:pPr>
            <w:r>
              <w:rPr>
                <w:sz w:val="20"/>
                <w:szCs w:val="20"/>
              </w:rPr>
              <w:t>Fresh milk provided for all PP pupils</w:t>
            </w:r>
          </w:p>
        </w:tc>
        <w:tc>
          <w:tcPr>
            <w:tcW w:w="2835" w:type="dxa"/>
            <w:shd w:val="clear" w:color="auto" w:fill="auto"/>
          </w:tcPr>
          <w:p w:rsidR="00A9778C" w:rsidRDefault="002C3EEF">
            <w:pPr>
              <w:rPr>
                <w:rFonts w:ascii="Times New Roman" w:eastAsia="Times New Roman" w:hAnsi="Times New Roman" w:cs="Times New Roman"/>
                <w:sz w:val="16"/>
                <w:szCs w:val="16"/>
              </w:rPr>
            </w:pPr>
            <w:r>
              <w:rPr>
                <w:rFonts w:ascii="Times New Roman" w:eastAsia="Times New Roman" w:hAnsi="Times New Roman" w:cs="Times New Roman"/>
                <w:sz w:val="16"/>
                <w:szCs w:val="16"/>
              </w:rPr>
              <w:t>LS</w:t>
            </w:r>
          </w:p>
          <w:p w:rsidR="00A9778C" w:rsidRDefault="00A9778C">
            <w:pPr>
              <w:rPr>
                <w:rFonts w:ascii="Times New Roman" w:eastAsia="Times New Roman" w:hAnsi="Times New Roman" w:cs="Times New Roman"/>
                <w:sz w:val="16"/>
                <w:szCs w:val="16"/>
              </w:rPr>
            </w:pPr>
          </w:p>
          <w:p w:rsidR="00A9778C" w:rsidRDefault="002C3EEF">
            <w:pPr>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Cool Milk £1000</w:t>
            </w:r>
          </w:p>
          <w:p w:rsidR="00A9778C" w:rsidRDefault="00A9778C">
            <w:pPr>
              <w:rPr>
                <w:rFonts w:ascii="Times New Roman" w:eastAsia="Times New Roman" w:hAnsi="Times New Roman" w:cs="Times New Roman"/>
                <w:b/>
                <w:color w:val="00B050"/>
                <w:sz w:val="16"/>
                <w:szCs w:val="16"/>
              </w:rPr>
            </w:pPr>
          </w:p>
          <w:p w:rsidR="00A9778C" w:rsidRDefault="002C3EEF">
            <w:pPr>
              <w:rPr>
                <w:rFonts w:ascii="Times New Roman" w:eastAsia="Times New Roman" w:hAnsi="Times New Roman" w:cs="Times New Roman"/>
                <w:b/>
                <w:color w:val="00B050"/>
                <w:sz w:val="16"/>
                <w:szCs w:val="16"/>
              </w:rPr>
            </w:pPr>
            <w:r>
              <w:rPr>
                <w:rFonts w:ascii="Times New Roman" w:eastAsia="Times New Roman" w:hAnsi="Times New Roman" w:cs="Times New Roman"/>
                <w:b/>
                <w:color w:val="00B050"/>
                <w:sz w:val="16"/>
                <w:szCs w:val="16"/>
              </w:rPr>
              <w:t>Healthy Snacks - £10/week £150/term</w:t>
            </w:r>
          </w:p>
          <w:p w:rsidR="00A9778C" w:rsidRDefault="00A9778C">
            <w:pPr>
              <w:rPr>
                <w:rFonts w:ascii="Times New Roman" w:eastAsia="Times New Roman" w:hAnsi="Times New Roman" w:cs="Times New Roman"/>
                <w:sz w:val="16"/>
                <w:szCs w:val="16"/>
              </w:rPr>
            </w:pPr>
          </w:p>
        </w:tc>
        <w:tc>
          <w:tcPr>
            <w:tcW w:w="4819" w:type="dxa"/>
            <w:shd w:val="clear" w:color="auto" w:fill="auto"/>
          </w:tcPr>
          <w:p w:rsidR="00A9778C" w:rsidRDefault="002C3EEF">
            <w:pPr>
              <w:rPr>
                <w:sz w:val="20"/>
                <w:szCs w:val="20"/>
              </w:rPr>
            </w:pPr>
            <w:r>
              <w:rPr>
                <w:sz w:val="20"/>
                <w:szCs w:val="20"/>
              </w:rPr>
              <w:t>Termly</w:t>
            </w:r>
          </w:p>
          <w:p w:rsidR="00A9778C" w:rsidRDefault="00A9778C">
            <w:pPr>
              <w:rPr>
                <w:rFonts w:ascii="Times New Roman" w:eastAsia="Times New Roman" w:hAnsi="Times New Roman" w:cs="Times New Roman"/>
                <w:sz w:val="16"/>
                <w:szCs w:val="16"/>
              </w:rPr>
            </w:pPr>
          </w:p>
          <w:p w:rsidR="00A9778C" w:rsidRDefault="00A9778C">
            <w:pPr>
              <w:rPr>
                <w:rFonts w:ascii="Times New Roman" w:eastAsia="Times New Roman" w:hAnsi="Times New Roman" w:cs="Times New Roman"/>
                <w:sz w:val="16"/>
                <w:szCs w:val="16"/>
              </w:rPr>
            </w:pPr>
          </w:p>
          <w:p w:rsidR="00A9778C" w:rsidRDefault="00A9778C">
            <w:pPr>
              <w:rPr>
                <w:rFonts w:ascii="Times New Roman" w:eastAsia="Times New Roman" w:hAnsi="Times New Roman" w:cs="Times New Roman"/>
                <w:sz w:val="16"/>
                <w:szCs w:val="16"/>
              </w:rPr>
            </w:pPr>
          </w:p>
        </w:tc>
      </w:tr>
      <w:tr w:rsidR="00A9778C">
        <w:trPr>
          <w:trHeight w:val="1200"/>
        </w:trPr>
        <w:tc>
          <w:tcPr>
            <w:tcW w:w="16860" w:type="dxa"/>
            <w:gridSpan w:val="5"/>
            <w:tcMar>
              <w:top w:w="57" w:type="dxa"/>
              <w:bottom w:w="57" w:type="dxa"/>
            </w:tcMar>
          </w:tcPr>
          <w:p w:rsidR="00A9778C" w:rsidRDefault="002C3EEF">
            <w:pPr>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Total budgeted cost</w:t>
            </w:r>
          </w:p>
          <w:p w:rsidR="00A9778C" w:rsidRDefault="002C3EEF">
            <w:pPr>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£138,000   </w:t>
            </w:r>
          </w:p>
        </w:tc>
        <w:tc>
          <w:tcPr>
            <w:tcW w:w="4819" w:type="dxa"/>
          </w:tcPr>
          <w:p w:rsidR="00A9778C" w:rsidRDefault="00A9778C">
            <w:pPr>
              <w:rPr>
                <w:rFonts w:ascii="Times New Roman" w:eastAsia="Times New Roman" w:hAnsi="Times New Roman" w:cs="Times New Roman"/>
                <w:sz w:val="16"/>
                <w:szCs w:val="16"/>
              </w:rPr>
            </w:pPr>
          </w:p>
          <w:p w:rsidR="00A9778C" w:rsidRDefault="00A9778C">
            <w:pPr>
              <w:rPr>
                <w:rFonts w:ascii="Times New Roman" w:eastAsia="Times New Roman" w:hAnsi="Times New Roman" w:cs="Times New Roman"/>
                <w:sz w:val="16"/>
                <w:szCs w:val="16"/>
              </w:rPr>
            </w:pPr>
          </w:p>
          <w:p w:rsidR="00A9778C" w:rsidRDefault="00A9778C">
            <w:pPr>
              <w:rPr>
                <w:rFonts w:ascii="Times New Roman" w:eastAsia="Times New Roman" w:hAnsi="Times New Roman" w:cs="Times New Roman"/>
                <w:sz w:val="16"/>
                <w:szCs w:val="16"/>
              </w:rPr>
            </w:pPr>
          </w:p>
          <w:p w:rsidR="00A9778C" w:rsidRDefault="00A9778C">
            <w:pPr>
              <w:rPr>
                <w:rFonts w:ascii="Times New Roman" w:eastAsia="Times New Roman" w:hAnsi="Times New Roman" w:cs="Times New Roman"/>
                <w:sz w:val="16"/>
                <w:szCs w:val="16"/>
              </w:rPr>
            </w:pPr>
          </w:p>
        </w:tc>
      </w:tr>
      <w:tr w:rsidR="00A9778C">
        <w:trPr>
          <w:trHeight w:val="300"/>
        </w:trPr>
        <w:tc>
          <w:tcPr>
            <w:tcW w:w="21679" w:type="dxa"/>
            <w:gridSpan w:val="6"/>
            <w:shd w:val="clear" w:color="auto" w:fill="00B050"/>
            <w:tcMar>
              <w:top w:w="57" w:type="dxa"/>
              <w:bottom w:w="57" w:type="dxa"/>
            </w:tcMar>
          </w:tcPr>
          <w:p w:rsidR="00A9778C" w:rsidRDefault="002C3EEF">
            <w:pPr>
              <w:numPr>
                <w:ilvl w:val="0"/>
                <w:numId w:val="4"/>
              </w:numPr>
              <w:pBdr>
                <w:top w:val="nil"/>
                <w:left w:val="nil"/>
                <w:bottom w:val="nil"/>
                <w:right w:val="nil"/>
                <w:between w:val="nil"/>
              </w:pBdr>
              <w:ind w:left="426" w:hanging="142"/>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Targeted support - Attendance/Pastoral</w:t>
            </w:r>
          </w:p>
        </w:tc>
      </w:tr>
      <w:tr w:rsidR="00A9778C">
        <w:tc>
          <w:tcPr>
            <w:tcW w:w="2310"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Desired outcome</w:t>
            </w:r>
          </w:p>
        </w:tc>
        <w:tc>
          <w:tcPr>
            <w:tcW w:w="4485"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Chosen action/approach</w:t>
            </w:r>
          </w:p>
        </w:tc>
        <w:tc>
          <w:tcPr>
            <w:tcW w:w="3844"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is the evidence and rationale for this choice?</w:t>
            </w:r>
          </w:p>
        </w:tc>
        <w:tc>
          <w:tcPr>
            <w:tcW w:w="3386"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How will you ensure it is implemented well?</w:t>
            </w:r>
          </w:p>
        </w:tc>
        <w:tc>
          <w:tcPr>
            <w:tcW w:w="2835" w:type="dxa"/>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Staff lead/Costs</w:t>
            </w:r>
          </w:p>
        </w:tc>
        <w:tc>
          <w:tcPr>
            <w:tcW w:w="4819" w:type="dxa"/>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 will you review implementation?</w:t>
            </w:r>
          </w:p>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Evidence of impact</w:t>
            </w:r>
          </w:p>
        </w:tc>
      </w:tr>
      <w:tr w:rsidR="00A9778C">
        <w:trPr>
          <w:trHeight w:val="5000"/>
        </w:trPr>
        <w:tc>
          <w:tcPr>
            <w:tcW w:w="2310" w:type="dxa"/>
            <w:tcMar>
              <w:top w:w="57" w:type="dxa"/>
              <w:bottom w:w="57" w:type="dxa"/>
            </w:tcMar>
          </w:tcPr>
          <w:p w:rsidR="00A9778C" w:rsidRDefault="002C3EEF">
            <w:pPr>
              <w:rPr>
                <w:b/>
                <w:sz w:val="20"/>
                <w:szCs w:val="20"/>
              </w:rPr>
            </w:pPr>
            <w:r>
              <w:rPr>
                <w:b/>
                <w:sz w:val="20"/>
                <w:szCs w:val="20"/>
              </w:rPr>
              <w:t>Attendance and punctuality of  pupils is raised</w:t>
            </w:r>
          </w:p>
          <w:p w:rsidR="00A9778C" w:rsidRDefault="00A9778C">
            <w:pPr>
              <w:pBdr>
                <w:top w:val="nil"/>
                <w:left w:val="nil"/>
                <w:bottom w:val="nil"/>
                <w:right w:val="nil"/>
                <w:between w:val="nil"/>
              </w:pBdr>
              <w:rPr>
                <w:color w:val="000000"/>
                <w:sz w:val="20"/>
                <w:szCs w:val="20"/>
              </w:rPr>
            </w:pPr>
          </w:p>
          <w:p w:rsidR="00A9778C" w:rsidRDefault="002C3EEF">
            <w:pPr>
              <w:pBdr>
                <w:top w:val="nil"/>
                <w:left w:val="nil"/>
                <w:bottom w:val="nil"/>
                <w:right w:val="nil"/>
                <w:between w:val="nil"/>
              </w:pBdr>
              <w:rPr>
                <w:b/>
                <w:color w:val="000000"/>
                <w:sz w:val="20"/>
                <w:szCs w:val="20"/>
              </w:rPr>
            </w:pPr>
            <w:r>
              <w:rPr>
                <w:b/>
                <w:color w:val="000000"/>
                <w:sz w:val="20"/>
                <w:szCs w:val="20"/>
              </w:rPr>
              <w:t>Reduce/ remove attendance barriers fo</w:t>
            </w:r>
            <w:r>
              <w:rPr>
                <w:b/>
                <w:color w:val="000000"/>
                <w:sz w:val="20"/>
                <w:szCs w:val="20"/>
              </w:rPr>
              <w:t>r disadvantaged pupils</w:t>
            </w:r>
            <w:r>
              <w:rPr>
                <w:b/>
                <w:sz w:val="20"/>
                <w:szCs w:val="20"/>
              </w:rPr>
              <w:t>.</w:t>
            </w:r>
          </w:p>
          <w:p w:rsidR="00A9778C" w:rsidRDefault="00A9778C">
            <w:pPr>
              <w:pBdr>
                <w:top w:val="nil"/>
                <w:left w:val="nil"/>
                <w:bottom w:val="nil"/>
                <w:right w:val="nil"/>
                <w:between w:val="nil"/>
              </w:pBdr>
              <w:rPr>
                <w:color w:val="000000"/>
                <w:sz w:val="20"/>
                <w:szCs w:val="20"/>
              </w:rPr>
            </w:pPr>
          </w:p>
          <w:p w:rsidR="00A9778C" w:rsidRDefault="002C3EEF">
            <w:pPr>
              <w:pBdr>
                <w:top w:val="nil"/>
                <w:left w:val="nil"/>
                <w:bottom w:val="nil"/>
                <w:right w:val="nil"/>
                <w:between w:val="nil"/>
              </w:pBdr>
              <w:rPr>
                <w:b/>
                <w:color w:val="000000"/>
                <w:sz w:val="20"/>
                <w:szCs w:val="20"/>
              </w:rPr>
            </w:pPr>
            <w:r>
              <w:rPr>
                <w:b/>
                <w:color w:val="000000"/>
                <w:sz w:val="20"/>
                <w:szCs w:val="20"/>
              </w:rPr>
              <w:t xml:space="preserve">Improve school attendance to 96%+ and reduce the incidence of persistent </w:t>
            </w:r>
            <w:proofErr w:type="spellStart"/>
            <w:r>
              <w:rPr>
                <w:b/>
                <w:color w:val="000000"/>
                <w:sz w:val="20"/>
                <w:szCs w:val="20"/>
              </w:rPr>
              <w:t>lates</w:t>
            </w:r>
            <w:proofErr w:type="spellEnd"/>
            <w:r>
              <w:rPr>
                <w:b/>
                <w:color w:val="000000"/>
                <w:sz w:val="20"/>
                <w:szCs w:val="20"/>
              </w:rPr>
              <w:t xml:space="preserve"> and absences. </w:t>
            </w:r>
          </w:p>
          <w:p w:rsidR="00A9778C" w:rsidRDefault="00A9778C">
            <w:pPr>
              <w:rPr>
                <w:sz w:val="16"/>
                <w:szCs w:val="16"/>
              </w:rPr>
            </w:pPr>
          </w:p>
        </w:tc>
        <w:tc>
          <w:tcPr>
            <w:tcW w:w="4485" w:type="dxa"/>
            <w:tcMar>
              <w:top w:w="57" w:type="dxa"/>
              <w:bottom w:w="57" w:type="dxa"/>
            </w:tcMar>
          </w:tcPr>
          <w:p w:rsidR="00A9778C" w:rsidRDefault="002C3EEF">
            <w:pPr>
              <w:numPr>
                <w:ilvl w:val="0"/>
                <w:numId w:val="9"/>
              </w:numPr>
              <w:ind w:left="566"/>
              <w:rPr>
                <w:sz w:val="20"/>
                <w:szCs w:val="20"/>
              </w:rPr>
            </w:pPr>
            <w:r>
              <w:rPr>
                <w:sz w:val="20"/>
                <w:szCs w:val="20"/>
              </w:rPr>
              <w:t>Caring supportive environment where children want to attend and feel safe is evident throughout school</w:t>
            </w:r>
          </w:p>
          <w:p w:rsidR="00A9778C" w:rsidRDefault="002C3EEF">
            <w:pPr>
              <w:numPr>
                <w:ilvl w:val="0"/>
                <w:numId w:val="9"/>
              </w:numPr>
              <w:pBdr>
                <w:top w:val="nil"/>
                <w:left w:val="nil"/>
                <w:bottom w:val="nil"/>
                <w:right w:val="nil"/>
                <w:between w:val="nil"/>
              </w:pBdr>
              <w:ind w:left="566"/>
              <w:rPr>
                <w:color w:val="000000"/>
                <w:sz w:val="20"/>
                <w:szCs w:val="20"/>
              </w:rPr>
            </w:pPr>
            <w:r>
              <w:rPr>
                <w:color w:val="000000"/>
                <w:sz w:val="20"/>
                <w:szCs w:val="20"/>
              </w:rPr>
              <w:t>Monitoring of attendance in line with attendance policy and completed daily  in school. Weekly meeting with SLT to identify trends and persistent Absence</w:t>
            </w:r>
            <w:r>
              <w:rPr>
                <w:color w:val="000000"/>
                <w:sz w:val="20"/>
                <w:szCs w:val="20"/>
              </w:rPr>
              <w:t>s and action required.</w:t>
            </w:r>
          </w:p>
          <w:p w:rsidR="00A9778C" w:rsidRDefault="002C3EEF">
            <w:pPr>
              <w:numPr>
                <w:ilvl w:val="0"/>
                <w:numId w:val="9"/>
              </w:numPr>
              <w:pBdr>
                <w:top w:val="nil"/>
                <w:left w:val="nil"/>
                <w:bottom w:val="nil"/>
                <w:right w:val="nil"/>
                <w:between w:val="nil"/>
              </w:pBdr>
              <w:ind w:left="566"/>
              <w:rPr>
                <w:color w:val="000000"/>
                <w:sz w:val="20"/>
                <w:szCs w:val="20"/>
              </w:rPr>
            </w:pPr>
            <w:r>
              <w:rPr>
                <w:color w:val="000000"/>
                <w:sz w:val="20"/>
                <w:szCs w:val="20"/>
              </w:rPr>
              <w:t>‘Super-starts’ – early morning club providing breakfast and activities to target vulnerable pupils to help alleviate attendance and punctuality issues. (Supported by Magic Breakfast scheme)</w:t>
            </w:r>
          </w:p>
          <w:p w:rsidR="00A9778C" w:rsidRDefault="002C3EEF">
            <w:pPr>
              <w:numPr>
                <w:ilvl w:val="0"/>
                <w:numId w:val="9"/>
              </w:numPr>
              <w:pBdr>
                <w:top w:val="nil"/>
                <w:left w:val="nil"/>
                <w:bottom w:val="nil"/>
                <w:right w:val="nil"/>
                <w:between w:val="nil"/>
              </w:pBdr>
              <w:ind w:left="566"/>
              <w:rPr>
                <w:color w:val="000000"/>
                <w:sz w:val="20"/>
                <w:szCs w:val="20"/>
              </w:rPr>
            </w:pPr>
            <w:r>
              <w:rPr>
                <w:color w:val="000000"/>
                <w:sz w:val="20"/>
                <w:szCs w:val="20"/>
              </w:rPr>
              <w:t>Incentive and reward schemes for attendance</w:t>
            </w:r>
            <w:r>
              <w:rPr>
                <w:color w:val="000000"/>
                <w:sz w:val="20"/>
                <w:szCs w:val="20"/>
              </w:rPr>
              <w:t xml:space="preserve"> </w:t>
            </w:r>
          </w:p>
          <w:p w:rsidR="00A9778C" w:rsidRDefault="002C3EEF">
            <w:pPr>
              <w:pBdr>
                <w:top w:val="nil"/>
                <w:left w:val="nil"/>
                <w:bottom w:val="nil"/>
                <w:right w:val="nil"/>
                <w:between w:val="nil"/>
              </w:pBdr>
              <w:ind w:left="720"/>
              <w:rPr>
                <w:color w:val="000000"/>
                <w:sz w:val="20"/>
                <w:szCs w:val="20"/>
              </w:rPr>
            </w:pPr>
            <w:r>
              <w:rPr>
                <w:color w:val="000000"/>
                <w:sz w:val="20"/>
                <w:szCs w:val="20"/>
              </w:rPr>
              <w:t>i.e. Termly In it to Win It reward for 98% attendance</w:t>
            </w:r>
          </w:p>
          <w:p w:rsidR="00A9778C" w:rsidRDefault="002C3EEF">
            <w:pPr>
              <w:pBdr>
                <w:top w:val="nil"/>
                <w:left w:val="nil"/>
                <w:bottom w:val="nil"/>
                <w:right w:val="nil"/>
                <w:between w:val="nil"/>
              </w:pBdr>
              <w:ind w:left="720"/>
              <w:rPr>
                <w:color w:val="000000"/>
                <w:sz w:val="20"/>
                <w:szCs w:val="20"/>
              </w:rPr>
            </w:pPr>
            <w:r>
              <w:rPr>
                <w:color w:val="000000"/>
                <w:sz w:val="20"/>
                <w:szCs w:val="20"/>
              </w:rPr>
              <w:t xml:space="preserve">Termly rewards for 100% attendance </w:t>
            </w:r>
          </w:p>
          <w:p w:rsidR="00A9778C" w:rsidRDefault="002C3EEF">
            <w:pPr>
              <w:numPr>
                <w:ilvl w:val="0"/>
                <w:numId w:val="9"/>
              </w:numPr>
              <w:pBdr>
                <w:top w:val="nil"/>
                <w:left w:val="nil"/>
                <w:bottom w:val="nil"/>
                <w:right w:val="nil"/>
                <w:between w:val="nil"/>
              </w:pBdr>
              <w:ind w:left="566"/>
              <w:rPr>
                <w:color w:val="000000"/>
                <w:sz w:val="20"/>
                <w:szCs w:val="20"/>
              </w:rPr>
            </w:pPr>
            <w:r>
              <w:rPr>
                <w:color w:val="000000"/>
                <w:sz w:val="20"/>
                <w:szCs w:val="20"/>
              </w:rPr>
              <w:t xml:space="preserve">Attendance is positively supported and absences challenged where appropriate </w:t>
            </w:r>
          </w:p>
          <w:p w:rsidR="00A9778C" w:rsidRDefault="002C3EEF">
            <w:pPr>
              <w:numPr>
                <w:ilvl w:val="0"/>
                <w:numId w:val="9"/>
              </w:numPr>
              <w:pBdr>
                <w:top w:val="nil"/>
                <w:left w:val="nil"/>
                <w:bottom w:val="nil"/>
                <w:right w:val="nil"/>
                <w:between w:val="nil"/>
              </w:pBdr>
              <w:ind w:left="566"/>
              <w:rPr>
                <w:color w:val="000000"/>
                <w:sz w:val="20"/>
                <w:szCs w:val="20"/>
              </w:rPr>
            </w:pPr>
            <w:r>
              <w:rPr>
                <w:color w:val="000000"/>
                <w:sz w:val="20"/>
                <w:szCs w:val="20"/>
              </w:rPr>
              <w:t xml:space="preserve">Attendance of disadvantaged pupils to be monitored and interventions to take place as </w:t>
            </w:r>
            <w:r>
              <w:rPr>
                <w:color w:val="000000"/>
                <w:sz w:val="20"/>
                <w:szCs w:val="20"/>
              </w:rPr>
              <w:t xml:space="preserve">required. </w:t>
            </w:r>
          </w:p>
          <w:p w:rsidR="00A9778C" w:rsidRDefault="002C3EEF">
            <w:pPr>
              <w:numPr>
                <w:ilvl w:val="0"/>
                <w:numId w:val="9"/>
              </w:numPr>
              <w:ind w:left="566" w:hanging="283"/>
              <w:rPr>
                <w:sz w:val="20"/>
                <w:szCs w:val="20"/>
              </w:rPr>
            </w:pPr>
            <w:r>
              <w:rPr>
                <w:sz w:val="20"/>
                <w:szCs w:val="20"/>
              </w:rPr>
              <w:t>Stay safe counselling and personalised programmes delivered by school counsellor</w:t>
            </w:r>
          </w:p>
        </w:tc>
        <w:tc>
          <w:tcPr>
            <w:tcW w:w="3844" w:type="dxa"/>
            <w:tcMar>
              <w:top w:w="57" w:type="dxa"/>
              <w:bottom w:w="57" w:type="dxa"/>
            </w:tcMar>
          </w:tcPr>
          <w:p w:rsidR="00A9778C" w:rsidRDefault="002C3EEF">
            <w:pPr>
              <w:rPr>
                <w:sz w:val="18"/>
                <w:szCs w:val="18"/>
              </w:rPr>
            </w:pPr>
            <w:r>
              <w:rPr>
                <w:sz w:val="18"/>
                <w:szCs w:val="18"/>
              </w:rPr>
              <w:t>Early Intervention is recognised as best-practice approach to help families most in need, providing support to help families engage with school with an aim to improve outcomes for children</w:t>
            </w:r>
          </w:p>
          <w:p w:rsidR="00A9778C" w:rsidRDefault="00A9778C">
            <w:pPr>
              <w:rPr>
                <w:sz w:val="18"/>
                <w:szCs w:val="18"/>
              </w:rPr>
            </w:pPr>
          </w:p>
          <w:p w:rsidR="00A9778C" w:rsidRDefault="00A9778C">
            <w:pPr>
              <w:rPr>
                <w:sz w:val="18"/>
                <w:szCs w:val="18"/>
              </w:rPr>
            </w:pPr>
          </w:p>
          <w:p w:rsidR="00A9778C" w:rsidRDefault="00A9778C">
            <w:pPr>
              <w:rPr>
                <w:sz w:val="18"/>
                <w:szCs w:val="18"/>
              </w:rPr>
            </w:pPr>
          </w:p>
          <w:p w:rsidR="00A9778C" w:rsidRDefault="002C3EEF">
            <w:pPr>
              <w:rPr>
                <w:sz w:val="18"/>
                <w:szCs w:val="18"/>
              </w:rPr>
            </w:pPr>
            <w:r>
              <w:rPr>
                <w:sz w:val="18"/>
                <w:szCs w:val="18"/>
              </w:rPr>
              <w:t>Good mental and emotional wellbeing is an integral part of child</w:t>
            </w:r>
            <w:r>
              <w:rPr>
                <w:sz w:val="18"/>
                <w:szCs w:val="18"/>
              </w:rPr>
              <w:t>ren and young people’s holistic development. When this development is inhibited, counselling can be an effective and important resource. The aims of counselling are to assist the child or young person to achieve a greater understanding of themselves and th</w:t>
            </w:r>
            <w:r>
              <w:rPr>
                <w:sz w:val="18"/>
                <w:szCs w:val="18"/>
              </w:rPr>
              <w:t>eir relationship to their world, to create a greater awareness and utilisation of their personal resources, to build their resilience, and to support their ability to address problems and pursue meaningful goals.</w:t>
            </w:r>
          </w:p>
          <w:p w:rsidR="00A9778C" w:rsidRDefault="00A9778C">
            <w:pPr>
              <w:rPr>
                <w:sz w:val="16"/>
                <w:szCs w:val="16"/>
              </w:rPr>
            </w:pPr>
          </w:p>
          <w:p w:rsidR="00A9778C" w:rsidRDefault="00A9778C">
            <w:pPr>
              <w:rPr>
                <w:sz w:val="16"/>
                <w:szCs w:val="16"/>
              </w:rPr>
            </w:pPr>
          </w:p>
        </w:tc>
        <w:tc>
          <w:tcPr>
            <w:tcW w:w="3386" w:type="dxa"/>
            <w:tcMar>
              <w:top w:w="57" w:type="dxa"/>
              <w:bottom w:w="57" w:type="dxa"/>
            </w:tcMar>
          </w:tcPr>
          <w:p w:rsidR="00A9778C" w:rsidRDefault="002C3EEF">
            <w:pPr>
              <w:numPr>
                <w:ilvl w:val="0"/>
                <w:numId w:val="29"/>
              </w:numPr>
              <w:pBdr>
                <w:top w:val="nil"/>
                <w:left w:val="nil"/>
                <w:bottom w:val="nil"/>
                <w:right w:val="nil"/>
                <w:between w:val="nil"/>
              </w:pBdr>
              <w:ind w:left="425" w:hanging="283"/>
              <w:rPr>
                <w:sz w:val="20"/>
                <w:szCs w:val="20"/>
              </w:rPr>
            </w:pPr>
            <w:r>
              <w:rPr>
                <w:color w:val="000000"/>
                <w:sz w:val="20"/>
                <w:szCs w:val="20"/>
              </w:rPr>
              <w:t xml:space="preserve">The % of pupils in PA (90% and below) to </w:t>
            </w:r>
            <w:r>
              <w:rPr>
                <w:color w:val="000000"/>
                <w:sz w:val="20"/>
                <w:szCs w:val="20"/>
              </w:rPr>
              <w:t>be</w:t>
            </w:r>
            <w:r>
              <w:rPr>
                <w:sz w:val="20"/>
                <w:szCs w:val="20"/>
              </w:rPr>
              <w:t xml:space="preserve"> reduced.</w:t>
            </w:r>
          </w:p>
          <w:p w:rsidR="00A9778C" w:rsidRDefault="002C3EEF">
            <w:pPr>
              <w:numPr>
                <w:ilvl w:val="0"/>
                <w:numId w:val="29"/>
              </w:numPr>
              <w:pBdr>
                <w:top w:val="nil"/>
                <w:left w:val="nil"/>
                <w:bottom w:val="nil"/>
                <w:right w:val="nil"/>
                <w:between w:val="nil"/>
              </w:pBdr>
              <w:ind w:left="425" w:hanging="283"/>
              <w:rPr>
                <w:sz w:val="20"/>
                <w:szCs w:val="20"/>
              </w:rPr>
            </w:pPr>
            <w:r>
              <w:rPr>
                <w:color w:val="000000"/>
                <w:sz w:val="20"/>
                <w:szCs w:val="20"/>
              </w:rPr>
              <w:t xml:space="preserve">Overall absence is </w:t>
            </w:r>
            <w:r>
              <w:rPr>
                <w:sz w:val="20"/>
                <w:szCs w:val="20"/>
              </w:rPr>
              <w:t>in-lin</w:t>
            </w:r>
            <w:r>
              <w:rPr>
                <w:color w:val="000000"/>
                <w:sz w:val="20"/>
                <w:szCs w:val="20"/>
              </w:rPr>
              <w:t xml:space="preserve">e national average for similar schools. </w:t>
            </w:r>
          </w:p>
          <w:p w:rsidR="00A9778C" w:rsidRDefault="002C3EEF">
            <w:pPr>
              <w:numPr>
                <w:ilvl w:val="0"/>
                <w:numId w:val="29"/>
              </w:numPr>
              <w:ind w:left="425" w:hanging="283"/>
              <w:rPr>
                <w:sz w:val="20"/>
                <w:szCs w:val="20"/>
              </w:rPr>
            </w:pPr>
            <w:r>
              <w:rPr>
                <w:sz w:val="20"/>
                <w:szCs w:val="20"/>
              </w:rPr>
              <w:t xml:space="preserve">Implementation of Attendance Policy. Half termly monitored attendance. Attendance to be celebrated with children in assembly </w:t>
            </w:r>
          </w:p>
          <w:p w:rsidR="00A9778C" w:rsidRDefault="002C3EEF">
            <w:pPr>
              <w:numPr>
                <w:ilvl w:val="0"/>
                <w:numId w:val="29"/>
              </w:numPr>
              <w:ind w:left="425" w:hanging="283"/>
              <w:rPr>
                <w:sz w:val="20"/>
                <w:szCs w:val="20"/>
              </w:rPr>
            </w:pPr>
            <w:r>
              <w:rPr>
                <w:sz w:val="20"/>
                <w:szCs w:val="20"/>
              </w:rPr>
              <w:t>Social media and website celebrate success in attend</w:t>
            </w:r>
            <w:r>
              <w:rPr>
                <w:sz w:val="20"/>
                <w:szCs w:val="20"/>
              </w:rPr>
              <w:t xml:space="preserve">ance </w:t>
            </w:r>
          </w:p>
          <w:p w:rsidR="00A9778C" w:rsidRDefault="002C3EEF">
            <w:pPr>
              <w:numPr>
                <w:ilvl w:val="0"/>
                <w:numId w:val="29"/>
              </w:numPr>
              <w:ind w:left="425" w:hanging="283"/>
              <w:rPr>
                <w:sz w:val="20"/>
                <w:szCs w:val="20"/>
              </w:rPr>
            </w:pPr>
            <w:r>
              <w:rPr>
                <w:sz w:val="20"/>
                <w:szCs w:val="20"/>
              </w:rPr>
              <w:t xml:space="preserve">Governors review  </w:t>
            </w:r>
          </w:p>
        </w:tc>
        <w:tc>
          <w:tcPr>
            <w:tcW w:w="2835" w:type="dxa"/>
          </w:tcPr>
          <w:p w:rsidR="00A9778C" w:rsidRDefault="002C3EEF">
            <w:pPr>
              <w:rPr>
                <w:sz w:val="16"/>
                <w:szCs w:val="16"/>
              </w:rPr>
            </w:pPr>
            <w:r>
              <w:rPr>
                <w:sz w:val="16"/>
                <w:szCs w:val="16"/>
              </w:rPr>
              <w:t xml:space="preserve">SLT </w:t>
            </w:r>
          </w:p>
          <w:p w:rsidR="00A9778C" w:rsidRDefault="002C3EEF">
            <w:pPr>
              <w:rPr>
                <w:sz w:val="16"/>
                <w:szCs w:val="16"/>
              </w:rPr>
            </w:pPr>
            <w:r>
              <w:rPr>
                <w:sz w:val="16"/>
                <w:szCs w:val="16"/>
              </w:rPr>
              <w:t>Nurture care Team</w:t>
            </w:r>
          </w:p>
          <w:p w:rsidR="00A9778C" w:rsidRDefault="00A9778C">
            <w:pPr>
              <w:rPr>
                <w:sz w:val="16"/>
                <w:szCs w:val="16"/>
              </w:rPr>
            </w:pPr>
          </w:p>
          <w:p w:rsidR="00A9778C" w:rsidRDefault="00A9778C">
            <w:pPr>
              <w:rPr>
                <w:sz w:val="16"/>
                <w:szCs w:val="16"/>
              </w:rPr>
            </w:pPr>
          </w:p>
          <w:p w:rsidR="00A9778C" w:rsidRDefault="002C3EEF">
            <w:pPr>
              <w:rPr>
                <w:b/>
                <w:color w:val="00B050"/>
                <w:sz w:val="16"/>
                <w:szCs w:val="16"/>
              </w:rPr>
            </w:pPr>
            <w:r>
              <w:rPr>
                <w:b/>
                <w:color w:val="00B050"/>
                <w:sz w:val="16"/>
                <w:szCs w:val="16"/>
              </w:rPr>
              <w:t>Super starts Costing</w:t>
            </w:r>
          </w:p>
          <w:p w:rsidR="00A9778C" w:rsidRDefault="002C3EEF">
            <w:pPr>
              <w:rPr>
                <w:b/>
                <w:color w:val="00B050"/>
                <w:sz w:val="16"/>
                <w:szCs w:val="16"/>
              </w:rPr>
            </w:pPr>
            <w:r>
              <w:rPr>
                <w:b/>
                <w:color w:val="00B050"/>
                <w:sz w:val="16"/>
                <w:szCs w:val="16"/>
              </w:rPr>
              <w:t>Staffing - £100/week  £1200/term</w:t>
            </w:r>
          </w:p>
          <w:p w:rsidR="00A9778C" w:rsidRDefault="002C3EEF">
            <w:pPr>
              <w:rPr>
                <w:b/>
                <w:color w:val="00B050"/>
                <w:sz w:val="16"/>
                <w:szCs w:val="16"/>
              </w:rPr>
            </w:pPr>
            <w:r>
              <w:rPr>
                <w:b/>
                <w:color w:val="00B050"/>
                <w:sz w:val="16"/>
                <w:szCs w:val="16"/>
              </w:rPr>
              <w:t>Costs - £50/week  £600/term</w:t>
            </w:r>
          </w:p>
          <w:p w:rsidR="00A9778C" w:rsidRDefault="00A9778C">
            <w:pPr>
              <w:rPr>
                <w:sz w:val="16"/>
                <w:szCs w:val="16"/>
              </w:rPr>
            </w:pPr>
          </w:p>
          <w:p w:rsidR="00A9778C" w:rsidRDefault="002C3EEF">
            <w:pPr>
              <w:rPr>
                <w:b/>
                <w:color w:val="00B050"/>
                <w:sz w:val="16"/>
                <w:szCs w:val="16"/>
              </w:rPr>
            </w:pPr>
            <w:r>
              <w:rPr>
                <w:b/>
                <w:color w:val="00B050"/>
                <w:sz w:val="16"/>
                <w:szCs w:val="16"/>
              </w:rPr>
              <w:t>Attendance Rewards</w:t>
            </w:r>
          </w:p>
          <w:p w:rsidR="00A9778C" w:rsidRDefault="002C3EEF">
            <w:pPr>
              <w:rPr>
                <w:sz w:val="16"/>
                <w:szCs w:val="16"/>
              </w:rPr>
            </w:pPr>
            <w:r>
              <w:rPr>
                <w:b/>
                <w:color w:val="00B050"/>
                <w:sz w:val="16"/>
                <w:szCs w:val="16"/>
              </w:rPr>
              <w:t>£500</w:t>
            </w: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p w:rsidR="00A9778C" w:rsidRDefault="00A9778C">
            <w:pPr>
              <w:rPr>
                <w:sz w:val="16"/>
                <w:szCs w:val="16"/>
              </w:rPr>
            </w:pPr>
          </w:p>
        </w:tc>
        <w:tc>
          <w:tcPr>
            <w:tcW w:w="4819" w:type="dxa"/>
          </w:tcPr>
          <w:p w:rsidR="00A9778C" w:rsidRDefault="002C3EEF">
            <w:pPr>
              <w:rPr>
                <w:sz w:val="16"/>
                <w:szCs w:val="16"/>
              </w:rPr>
            </w:pPr>
            <w:r>
              <w:rPr>
                <w:sz w:val="16"/>
                <w:szCs w:val="16"/>
              </w:rPr>
              <w:t xml:space="preserve">Half termly </w:t>
            </w:r>
          </w:p>
          <w:p w:rsidR="00A9778C" w:rsidRDefault="00A9778C">
            <w:pPr>
              <w:rPr>
                <w:sz w:val="16"/>
                <w:szCs w:val="16"/>
              </w:rPr>
            </w:pPr>
          </w:p>
          <w:p w:rsidR="00A9778C" w:rsidRDefault="00A9778C">
            <w:pPr>
              <w:rPr>
                <w:b/>
                <w:color w:val="00B050"/>
                <w:sz w:val="16"/>
                <w:szCs w:val="16"/>
              </w:rPr>
            </w:pPr>
          </w:p>
          <w:p w:rsidR="00A9778C" w:rsidRDefault="00A9778C">
            <w:pPr>
              <w:rPr>
                <w:b/>
                <w:color w:val="00B050"/>
                <w:sz w:val="16"/>
                <w:szCs w:val="16"/>
              </w:rPr>
            </w:pPr>
          </w:p>
          <w:p w:rsidR="00A9778C" w:rsidRDefault="00A9778C">
            <w:pPr>
              <w:rPr>
                <w:b/>
                <w:color w:val="00B050"/>
                <w:sz w:val="16"/>
                <w:szCs w:val="16"/>
              </w:rPr>
            </w:pPr>
          </w:p>
          <w:p w:rsidR="00A9778C" w:rsidRDefault="00A9778C">
            <w:pPr>
              <w:rPr>
                <w:b/>
                <w:color w:val="00B050"/>
                <w:sz w:val="16"/>
                <w:szCs w:val="16"/>
              </w:rPr>
            </w:pPr>
          </w:p>
          <w:p w:rsidR="00A9778C" w:rsidRDefault="00A9778C">
            <w:pPr>
              <w:rPr>
                <w:b/>
                <w:sz w:val="16"/>
                <w:szCs w:val="16"/>
              </w:rPr>
            </w:pPr>
          </w:p>
        </w:tc>
      </w:tr>
      <w:tr w:rsidR="00A9778C">
        <w:trPr>
          <w:trHeight w:val="1720"/>
        </w:trPr>
        <w:tc>
          <w:tcPr>
            <w:tcW w:w="2310" w:type="dxa"/>
            <w:tcMar>
              <w:top w:w="57" w:type="dxa"/>
              <w:bottom w:w="57" w:type="dxa"/>
            </w:tcMar>
          </w:tcPr>
          <w:p w:rsidR="00A9778C" w:rsidRDefault="002C3EEF">
            <w:pPr>
              <w:rPr>
                <w:b/>
                <w:sz w:val="20"/>
                <w:szCs w:val="20"/>
              </w:rPr>
            </w:pPr>
            <w:r>
              <w:rPr>
                <w:b/>
                <w:sz w:val="20"/>
                <w:szCs w:val="20"/>
              </w:rPr>
              <w:t>Targeted Intervention Support, meeting identified individual needs</w:t>
            </w:r>
          </w:p>
          <w:p w:rsidR="00A9778C" w:rsidRDefault="00A9778C">
            <w:pPr>
              <w:rPr>
                <w:sz w:val="16"/>
                <w:szCs w:val="16"/>
              </w:rPr>
            </w:pPr>
          </w:p>
        </w:tc>
        <w:tc>
          <w:tcPr>
            <w:tcW w:w="4485" w:type="dxa"/>
            <w:tcMar>
              <w:top w:w="57" w:type="dxa"/>
              <w:bottom w:w="57" w:type="dxa"/>
            </w:tcMar>
          </w:tcPr>
          <w:p w:rsidR="00A9778C" w:rsidRDefault="002C3EEF">
            <w:pPr>
              <w:numPr>
                <w:ilvl w:val="0"/>
                <w:numId w:val="30"/>
              </w:numPr>
              <w:pBdr>
                <w:top w:val="nil"/>
                <w:left w:val="nil"/>
                <w:bottom w:val="nil"/>
                <w:right w:val="nil"/>
                <w:between w:val="nil"/>
              </w:pBdr>
              <w:rPr>
                <w:color w:val="000000"/>
                <w:sz w:val="20"/>
                <w:szCs w:val="20"/>
                <w:highlight w:val="white"/>
              </w:rPr>
            </w:pPr>
            <w:r>
              <w:rPr>
                <w:sz w:val="20"/>
                <w:szCs w:val="20"/>
                <w:highlight w:val="white"/>
              </w:rPr>
              <w:t>Implementation of new mastery for maths approach for all Year groups.</w:t>
            </w:r>
          </w:p>
          <w:p w:rsidR="00A9778C" w:rsidRDefault="002C3EEF">
            <w:pPr>
              <w:numPr>
                <w:ilvl w:val="0"/>
                <w:numId w:val="30"/>
              </w:numPr>
              <w:pBdr>
                <w:top w:val="nil"/>
                <w:left w:val="nil"/>
                <w:bottom w:val="nil"/>
                <w:right w:val="nil"/>
                <w:between w:val="nil"/>
              </w:pBdr>
              <w:rPr>
                <w:color w:val="000000"/>
                <w:sz w:val="20"/>
                <w:szCs w:val="20"/>
                <w:highlight w:val="white"/>
              </w:rPr>
            </w:pPr>
            <w:r>
              <w:rPr>
                <w:color w:val="000000"/>
                <w:sz w:val="20"/>
                <w:szCs w:val="20"/>
                <w:highlight w:val="white"/>
              </w:rPr>
              <w:t>Intensive, well-resourced, small group tuition led by experienced teachers.</w:t>
            </w:r>
          </w:p>
          <w:p w:rsidR="00A9778C" w:rsidRDefault="002C3EEF">
            <w:pPr>
              <w:numPr>
                <w:ilvl w:val="0"/>
                <w:numId w:val="30"/>
              </w:numPr>
              <w:rPr>
                <w:sz w:val="20"/>
                <w:szCs w:val="20"/>
              </w:rPr>
            </w:pPr>
            <w:r>
              <w:rPr>
                <w:sz w:val="20"/>
                <w:szCs w:val="20"/>
              </w:rPr>
              <w:t>Dedicated TA lead for SEND pupils</w:t>
            </w:r>
          </w:p>
          <w:p w:rsidR="00A9778C" w:rsidRDefault="002C3EEF">
            <w:pPr>
              <w:numPr>
                <w:ilvl w:val="0"/>
                <w:numId w:val="30"/>
              </w:numPr>
              <w:rPr>
                <w:sz w:val="20"/>
                <w:szCs w:val="20"/>
              </w:rPr>
            </w:pPr>
            <w:r>
              <w:rPr>
                <w:sz w:val="20"/>
                <w:szCs w:val="20"/>
              </w:rPr>
              <w:t>Staff are trained in effective ways to support children with SEND</w:t>
            </w:r>
          </w:p>
          <w:p w:rsidR="00A9778C" w:rsidRDefault="002C3EEF">
            <w:pPr>
              <w:numPr>
                <w:ilvl w:val="0"/>
                <w:numId w:val="30"/>
              </w:numPr>
              <w:pBdr>
                <w:top w:val="nil"/>
                <w:left w:val="nil"/>
                <w:bottom w:val="nil"/>
                <w:right w:val="nil"/>
                <w:between w:val="nil"/>
              </w:pBdr>
              <w:rPr>
                <w:color w:val="000000"/>
                <w:sz w:val="20"/>
                <w:szCs w:val="20"/>
              </w:rPr>
            </w:pPr>
            <w:r>
              <w:rPr>
                <w:sz w:val="20"/>
                <w:szCs w:val="20"/>
              </w:rPr>
              <w:t xml:space="preserve">Teaching </w:t>
            </w:r>
            <w:r>
              <w:rPr>
                <w:color w:val="000000"/>
                <w:sz w:val="20"/>
                <w:szCs w:val="20"/>
              </w:rPr>
              <w:t>Resources available as required</w:t>
            </w:r>
          </w:p>
        </w:tc>
        <w:tc>
          <w:tcPr>
            <w:tcW w:w="3844" w:type="dxa"/>
            <w:tcMar>
              <w:top w:w="57" w:type="dxa"/>
              <w:bottom w:w="57" w:type="dxa"/>
            </w:tcMar>
          </w:tcPr>
          <w:p w:rsidR="00A9778C" w:rsidRDefault="002C3EEF">
            <w:pPr>
              <w:rPr>
                <w:sz w:val="20"/>
                <w:szCs w:val="20"/>
              </w:rPr>
            </w:pPr>
            <w:r>
              <w:rPr>
                <w:sz w:val="20"/>
                <w:szCs w:val="20"/>
              </w:rPr>
              <w:t xml:space="preserve">EFF research for same day intervention </w:t>
            </w:r>
            <w:r>
              <w:rPr>
                <w:sz w:val="20"/>
                <w:szCs w:val="20"/>
              </w:rPr>
              <w:t>and Mastery Maths approaches (instant feedback +8 months, reading comprehension strategies +6 months, mastery maths +5months, phonics +4– EEF)</w:t>
            </w:r>
          </w:p>
          <w:p w:rsidR="00A9778C" w:rsidRDefault="002C3EEF">
            <w:pPr>
              <w:rPr>
                <w:sz w:val="20"/>
                <w:szCs w:val="20"/>
              </w:rPr>
            </w:pPr>
            <w:r>
              <w:rPr>
                <w:sz w:val="20"/>
                <w:szCs w:val="20"/>
              </w:rPr>
              <w:t>EEF Evidence indicates that one to one tuition can be effective, on average accelerating learning by approx.. fiv</w:t>
            </w:r>
            <w:r>
              <w:rPr>
                <w:sz w:val="20"/>
                <w:szCs w:val="20"/>
              </w:rPr>
              <w:t>e additional months’ progress. There are a number of meta-analyses which indicate that, on average, mastery learning approaches are effective, leading to an additional five months’ progress over the course of a school year compared to traditional approache</w:t>
            </w:r>
            <w:r>
              <w:rPr>
                <w:sz w:val="20"/>
                <w:szCs w:val="20"/>
              </w:rPr>
              <w:t>s.</w:t>
            </w:r>
          </w:p>
        </w:tc>
        <w:tc>
          <w:tcPr>
            <w:tcW w:w="3386" w:type="dxa"/>
            <w:tcMar>
              <w:top w:w="57" w:type="dxa"/>
              <w:bottom w:w="57" w:type="dxa"/>
            </w:tcMar>
          </w:tcPr>
          <w:p w:rsidR="00A9778C" w:rsidRDefault="002C3EEF">
            <w:pPr>
              <w:numPr>
                <w:ilvl w:val="0"/>
                <w:numId w:val="8"/>
              </w:numPr>
              <w:ind w:left="425" w:hanging="283"/>
              <w:rPr>
                <w:sz w:val="20"/>
                <w:szCs w:val="20"/>
              </w:rPr>
            </w:pPr>
            <w:r>
              <w:rPr>
                <w:sz w:val="20"/>
                <w:szCs w:val="20"/>
              </w:rPr>
              <w:t>Target pupils/groups identified</w:t>
            </w:r>
          </w:p>
          <w:p w:rsidR="00A9778C" w:rsidRDefault="002C3EEF">
            <w:pPr>
              <w:numPr>
                <w:ilvl w:val="0"/>
                <w:numId w:val="8"/>
              </w:numPr>
              <w:ind w:left="425" w:hanging="283"/>
              <w:rPr>
                <w:sz w:val="20"/>
                <w:szCs w:val="20"/>
              </w:rPr>
            </w:pPr>
            <w:r>
              <w:rPr>
                <w:sz w:val="20"/>
                <w:szCs w:val="20"/>
              </w:rPr>
              <w:t xml:space="preserve">Staff </w:t>
            </w:r>
            <w:proofErr w:type="spellStart"/>
            <w:r>
              <w:rPr>
                <w:sz w:val="20"/>
                <w:szCs w:val="20"/>
              </w:rPr>
              <w:t>TRaining</w:t>
            </w:r>
            <w:proofErr w:type="spellEnd"/>
            <w:r>
              <w:rPr>
                <w:sz w:val="20"/>
                <w:szCs w:val="20"/>
              </w:rPr>
              <w:t xml:space="preserve"> in Mastery Maths approach</w:t>
            </w:r>
          </w:p>
          <w:p w:rsidR="00A9778C" w:rsidRDefault="002C3EEF">
            <w:pPr>
              <w:numPr>
                <w:ilvl w:val="0"/>
                <w:numId w:val="8"/>
              </w:numPr>
              <w:ind w:left="425" w:hanging="283"/>
              <w:rPr>
                <w:sz w:val="20"/>
                <w:szCs w:val="20"/>
              </w:rPr>
            </w:pPr>
            <w:r>
              <w:rPr>
                <w:sz w:val="20"/>
                <w:szCs w:val="20"/>
              </w:rPr>
              <w:t>Subject Leads ensure that classrooms have adequate resources to support learning.</w:t>
            </w:r>
          </w:p>
          <w:p w:rsidR="00A9778C" w:rsidRDefault="002C3EEF">
            <w:pPr>
              <w:numPr>
                <w:ilvl w:val="0"/>
                <w:numId w:val="8"/>
              </w:numPr>
              <w:ind w:left="425" w:hanging="283"/>
              <w:rPr>
                <w:sz w:val="20"/>
                <w:szCs w:val="20"/>
              </w:rPr>
            </w:pPr>
            <w:r>
              <w:rPr>
                <w:sz w:val="20"/>
                <w:szCs w:val="20"/>
              </w:rPr>
              <w:t>SENDCO oversees the provision of all pupils on the SEND register</w:t>
            </w:r>
          </w:p>
          <w:p w:rsidR="00A9778C" w:rsidRDefault="002C3EEF">
            <w:pPr>
              <w:numPr>
                <w:ilvl w:val="0"/>
                <w:numId w:val="8"/>
              </w:numPr>
              <w:ind w:left="425" w:hanging="283"/>
              <w:rPr>
                <w:sz w:val="20"/>
                <w:szCs w:val="20"/>
              </w:rPr>
            </w:pPr>
            <w:r>
              <w:rPr>
                <w:sz w:val="20"/>
                <w:szCs w:val="20"/>
              </w:rPr>
              <w:t>Intervention is overseen by Assistant Principal and SENDCO.</w:t>
            </w:r>
          </w:p>
        </w:tc>
        <w:tc>
          <w:tcPr>
            <w:tcW w:w="2835" w:type="dxa"/>
          </w:tcPr>
          <w:p w:rsidR="00A9778C" w:rsidRDefault="00A9778C">
            <w:pPr>
              <w:rPr>
                <w:sz w:val="16"/>
                <w:szCs w:val="16"/>
              </w:rPr>
            </w:pPr>
          </w:p>
          <w:p w:rsidR="00A9778C" w:rsidRDefault="002C3EEF">
            <w:pPr>
              <w:rPr>
                <w:sz w:val="16"/>
                <w:szCs w:val="16"/>
              </w:rPr>
            </w:pPr>
            <w:r>
              <w:rPr>
                <w:sz w:val="16"/>
                <w:szCs w:val="16"/>
              </w:rPr>
              <w:t>PP lead &amp; SENDCO</w:t>
            </w:r>
          </w:p>
          <w:p w:rsidR="00A9778C" w:rsidRDefault="00A9778C">
            <w:pPr>
              <w:rPr>
                <w:sz w:val="16"/>
                <w:szCs w:val="16"/>
              </w:rPr>
            </w:pPr>
          </w:p>
          <w:p w:rsidR="00A9778C" w:rsidRDefault="002C3EEF">
            <w:pPr>
              <w:rPr>
                <w:b/>
                <w:color w:val="00B050"/>
                <w:sz w:val="16"/>
                <w:szCs w:val="16"/>
              </w:rPr>
            </w:pPr>
            <w:r>
              <w:rPr>
                <w:b/>
                <w:color w:val="00B050"/>
                <w:sz w:val="16"/>
                <w:szCs w:val="16"/>
              </w:rPr>
              <w:t xml:space="preserve">1:1/Small group support led by qualified teacher </w:t>
            </w:r>
          </w:p>
          <w:p w:rsidR="00A9778C" w:rsidRDefault="002C3EEF">
            <w:pPr>
              <w:rPr>
                <w:b/>
                <w:color w:val="00B050"/>
                <w:sz w:val="16"/>
                <w:szCs w:val="16"/>
              </w:rPr>
            </w:pPr>
            <w:r>
              <w:rPr>
                <w:b/>
                <w:color w:val="00B050"/>
                <w:sz w:val="16"/>
                <w:szCs w:val="16"/>
              </w:rPr>
              <w:t>Staffing Cost: £10,000</w:t>
            </w:r>
          </w:p>
          <w:p w:rsidR="00A9778C" w:rsidRDefault="002C3EEF">
            <w:pPr>
              <w:rPr>
                <w:b/>
                <w:color w:val="00B050"/>
                <w:sz w:val="16"/>
                <w:szCs w:val="16"/>
              </w:rPr>
            </w:pPr>
            <w:r>
              <w:rPr>
                <w:b/>
                <w:color w:val="00B050"/>
                <w:sz w:val="16"/>
                <w:szCs w:val="16"/>
              </w:rPr>
              <w:t>SEND Lead - TA support</w:t>
            </w:r>
          </w:p>
          <w:p w:rsidR="00A9778C" w:rsidRDefault="002C3EEF">
            <w:pPr>
              <w:rPr>
                <w:b/>
                <w:color w:val="00B050"/>
                <w:sz w:val="16"/>
                <w:szCs w:val="16"/>
              </w:rPr>
            </w:pPr>
            <w:r>
              <w:rPr>
                <w:b/>
                <w:color w:val="00B050"/>
                <w:sz w:val="16"/>
                <w:szCs w:val="16"/>
              </w:rPr>
              <w:t>Staffing Cost £4</w:t>
            </w:r>
            <w:r>
              <w:rPr>
                <w:b/>
                <w:color w:val="00B050"/>
                <w:sz w:val="16"/>
                <w:szCs w:val="16"/>
              </w:rPr>
              <w:t>0,000</w:t>
            </w:r>
          </w:p>
        </w:tc>
        <w:tc>
          <w:tcPr>
            <w:tcW w:w="4819" w:type="dxa"/>
          </w:tcPr>
          <w:p w:rsidR="00A9778C" w:rsidRDefault="00A9778C">
            <w:pPr>
              <w:rPr>
                <w:sz w:val="16"/>
                <w:szCs w:val="16"/>
              </w:rPr>
            </w:pPr>
          </w:p>
        </w:tc>
      </w:tr>
      <w:tr w:rsidR="00A9778C">
        <w:trPr>
          <w:trHeight w:val="240"/>
        </w:trPr>
        <w:tc>
          <w:tcPr>
            <w:tcW w:w="16860" w:type="dxa"/>
            <w:gridSpan w:val="5"/>
            <w:tcMar>
              <w:top w:w="57" w:type="dxa"/>
              <w:bottom w:w="57" w:type="dxa"/>
            </w:tcMar>
          </w:tcPr>
          <w:p w:rsidR="00A9778C" w:rsidRDefault="002C3EEF">
            <w:pPr>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 budgeted cost</w:t>
            </w:r>
          </w:p>
          <w:p w:rsidR="00A9778C" w:rsidRDefault="002C3EEF">
            <w:pPr>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£50,000</w:t>
            </w:r>
          </w:p>
        </w:tc>
        <w:tc>
          <w:tcPr>
            <w:tcW w:w="4819" w:type="dxa"/>
          </w:tcPr>
          <w:p w:rsidR="00A9778C" w:rsidRDefault="00A9778C">
            <w:pPr>
              <w:rPr>
                <w:rFonts w:ascii="Times New Roman" w:eastAsia="Times New Roman" w:hAnsi="Times New Roman" w:cs="Times New Roman"/>
                <w:sz w:val="16"/>
                <w:szCs w:val="16"/>
              </w:rPr>
            </w:pPr>
          </w:p>
        </w:tc>
      </w:tr>
      <w:tr w:rsidR="00A9778C">
        <w:trPr>
          <w:trHeight w:val="300"/>
        </w:trPr>
        <w:tc>
          <w:tcPr>
            <w:tcW w:w="21679" w:type="dxa"/>
            <w:gridSpan w:val="6"/>
            <w:shd w:val="clear" w:color="auto" w:fill="00B050"/>
            <w:tcMar>
              <w:top w:w="57" w:type="dxa"/>
              <w:bottom w:w="57" w:type="dxa"/>
            </w:tcMar>
          </w:tcPr>
          <w:p w:rsidR="00A9778C" w:rsidRDefault="002C3EEF">
            <w:pPr>
              <w:numPr>
                <w:ilvl w:val="0"/>
                <w:numId w:val="4"/>
              </w:numPr>
              <w:pBdr>
                <w:top w:val="nil"/>
                <w:left w:val="nil"/>
                <w:bottom w:val="nil"/>
                <w:right w:val="nil"/>
                <w:between w:val="nil"/>
              </w:pBdr>
              <w:ind w:left="426" w:hanging="142"/>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Other approaches</w:t>
            </w:r>
          </w:p>
        </w:tc>
      </w:tr>
      <w:tr w:rsidR="00A9778C">
        <w:tc>
          <w:tcPr>
            <w:tcW w:w="2310"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Desired outcome</w:t>
            </w:r>
          </w:p>
        </w:tc>
        <w:tc>
          <w:tcPr>
            <w:tcW w:w="4485"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Chosen action/approach</w:t>
            </w:r>
          </w:p>
        </w:tc>
        <w:tc>
          <w:tcPr>
            <w:tcW w:w="3844"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is the evidence and rationale for this choice?</w:t>
            </w:r>
          </w:p>
        </w:tc>
        <w:tc>
          <w:tcPr>
            <w:tcW w:w="3386" w:type="dxa"/>
            <w:tcMar>
              <w:top w:w="57" w:type="dxa"/>
              <w:bottom w:w="57" w:type="dxa"/>
            </w:tcMar>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How will you ensure it is implemented well?</w:t>
            </w:r>
          </w:p>
        </w:tc>
        <w:tc>
          <w:tcPr>
            <w:tcW w:w="2835" w:type="dxa"/>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Staff lead</w:t>
            </w:r>
          </w:p>
        </w:tc>
        <w:tc>
          <w:tcPr>
            <w:tcW w:w="4819" w:type="dxa"/>
          </w:tcPr>
          <w:p w:rsidR="00A9778C" w:rsidRDefault="002C3E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 will you review implementation?</w:t>
            </w:r>
          </w:p>
        </w:tc>
      </w:tr>
      <w:tr w:rsidR="00A9778C">
        <w:trPr>
          <w:trHeight w:val="1580"/>
        </w:trPr>
        <w:tc>
          <w:tcPr>
            <w:tcW w:w="2310" w:type="dxa"/>
            <w:tcMar>
              <w:top w:w="57" w:type="dxa"/>
              <w:bottom w:w="57" w:type="dxa"/>
            </w:tcMar>
          </w:tcPr>
          <w:p w:rsidR="00A9778C" w:rsidRDefault="002C3EEF">
            <w:pPr>
              <w:rPr>
                <w:b/>
                <w:sz w:val="20"/>
                <w:szCs w:val="20"/>
              </w:rPr>
            </w:pPr>
            <w:r>
              <w:rPr>
                <w:b/>
                <w:sz w:val="20"/>
                <w:szCs w:val="20"/>
              </w:rPr>
              <w:t xml:space="preserve">All safeguarding concerns and families who require support via EH, TAC, CIN, CP, including levels of deprivation are swiftly </w:t>
            </w:r>
            <w:r>
              <w:rPr>
                <w:b/>
                <w:sz w:val="20"/>
                <w:szCs w:val="20"/>
              </w:rPr>
              <w:lastRenderedPageBreak/>
              <w:t xml:space="preserve">addressed / implemented </w:t>
            </w:r>
          </w:p>
        </w:tc>
        <w:tc>
          <w:tcPr>
            <w:tcW w:w="4485" w:type="dxa"/>
            <w:tcMar>
              <w:top w:w="57" w:type="dxa"/>
              <w:bottom w:w="57" w:type="dxa"/>
            </w:tcMar>
          </w:tcPr>
          <w:p w:rsidR="00A9778C" w:rsidRDefault="002C3EEF">
            <w:pPr>
              <w:numPr>
                <w:ilvl w:val="0"/>
                <w:numId w:val="15"/>
              </w:numPr>
            </w:pPr>
            <w:r>
              <w:rPr>
                <w:sz w:val="20"/>
                <w:szCs w:val="20"/>
              </w:rPr>
              <w:lastRenderedPageBreak/>
              <w:t xml:space="preserve">EHA completed to identify family needs </w:t>
            </w:r>
          </w:p>
          <w:p w:rsidR="00A9778C" w:rsidRDefault="002C3EEF">
            <w:pPr>
              <w:numPr>
                <w:ilvl w:val="0"/>
                <w:numId w:val="15"/>
              </w:numPr>
            </w:pPr>
            <w:r>
              <w:rPr>
                <w:sz w:val="20"/>
                <w:szCs w:val="20"/>
              </w:rPr>
              <w:t xml:space="preserve">All SLT have two-day safeguarding training </w:t>
            </w:r>
          </w:p>
          <w:p w:rsidR="00A9778C" w:rsidRDefault="002C3EEF">
            <w:pPr>
              <w:numPr>
                <w:ilvl w:val="0"/>
                <w:numId w:val="15"/>
              </w:numPr>
            </w:pPr>
            <w:r>
              <w:rPr>
                <w:sz w:val="20"/>
                <w:szCs w:val="20"/>
              </w:rPr>
              <w:t xml:space="preserve">DSL attends all multi-agency meetings </w:t>
            </w:r>
          </w:p>
          <w:p w:rsidR="00A9778C" w:rsidRDefault="002C3EEF">
            <w:pPr>
              <w:numPr>
                <w:ilvl w:val="0"/>
                <w:numId w:val="15"/>
              </w:numPr>
            </w:pPr>
            <w:r>
              <w:rPr>
                <w:sz w:val="20"/>
                <w:szCs w:val="20"/>
              </w:rPr>
              <w:t xml:space="preserve">Staff regularly capture the voice of the child which is relayed into multi-agency meetings </w:t>
            </w:r>
          </w:p>
          <w:p w:rsidR="00A9778C" w:rsidRDefault="002C3EEF">
            <w:pPr>
              <w:numPr>
                <w:ilvl w:val="0"/>
                <w:numId w:val="15"/>
              </w:numPr>
            </w:pPr>
            <w:r>
              <w:rPr>
                <w:sz w:val="20"/>
                <w:szCs w:val="20"/>
              </w:rPr>
              <w:t>Classroom support</w:t>
            </w:r>
          </w:p>
          <w:p w:rsidR="00A9778C" w:rsidRDefault="002C3EEF">
            <w:pPr>
              <w:pBdr>
                <w:top w:val="nil"/>
                <w:left w:val="nil"/>
                <w:bottom w:val="nil"/>
                <w:right w:val="nil"/>
                <w:between w:val="nil"/>
              </w:pBdr>
              <w:ind w:left="720"/>
              <w:rPr>
                <w:color w:val="000000"/>
                <w:sz w:val="20"/>
                <w:szCs w:val="20"/>
              </w:rPr>
            </w:pPr>
            <w:r>
              <w:rPr>
                <w:color w:val="000000"/>
                <w:sz w:val="20"/>
                <w:szCs w:val="20"/>
              </w:rPr>
              <w:lastRenderedPageBreak/>
              <w:t>support individual children through difficult periods – aiming to raise self-esteem, aspirations etc.</w:t>
            </w:r>
          </w:p>
          <w:p w:rsidR="00A9778C" w:rsidRDefault="002C3EEF">
            <w:pPr>
              <w:pBdr>
                <w:top w:val="nil"/>
                <w:left w:val="nil"/>
                <w:bottom w:val="nil"/>
                <w:right w:val="nil"/>
                <w:between w:val="nil"/>
              </w:pBdr>
              <w:ind w:left="720"/>
              <w:rPr>
                <w:sz w:val="20"/>
                <w:szCs w:val="20"/>
              </w:rPr>
            </w:pPr>
            <w:r>
              <w:rPr>
                <w:sz w:val="20"/>
                <w:szCs w:val="20"/>
              </w:rPr>
              <w:t>E</w:t>
            </w:r>
            <w:r>
              <w:rPr>
                <w:color w:val="000000"/>
                <w:sz w:val="20"/>
                <w:szCs w:val="20"/>
              </w:rPr>
              <w:t>ndeavour to remove barriers to learning that may not be addressed by the child’s parents /guardians</w:t>
            </w:r>
          </w:p>
        </w:tc>
        <w:tc>
          <w:tcPr>
            <w:tcW w:w="3844" w:type="dxa"/>
            <w:tcMar>
              <w:top w:w="57" w:type="dxa"/>
              <w:bottom w:w="57" w:type="dxa"/>
            </w:tcMar>
          </w:tcPr>
          <w:p w:rsidR="00A9778C" w:rsidRDefault="002C3EEF">
            <w:pPr>
              <w:rPr>
                <w:sz w:val="20"/>
                <w:szCs w:val="20"/>
              </w:rPr>
            </w:pPr>
            <w:r>
              <w:rPr>
                <w:sz w:val="20"/>
                <w:szCs w:val="20"/>
              </w:rPr>
              <w:lastRenderedPageBreak/>
              <w:t>Early Intervention is recognised as a best practice a</w:t>
            </w:r>
            <w:r>
              <w:rPr>
                <w:sz w:val="20"/>
                <w:szCs w:val="20"/>
              </w:rPr>
              <w:t>pproach to help families most in need, providing support to help families engage with school with an aim to improve outcomes for children.</w:t>
            </w:r>
          </w:p>
          <w:p w:rsidR="00A9778C" w:rsidRDefault="002C3EEF">
            <w:pPr>
              <w:rPr>
                <w:sz w:val="20"/>
                <w:szCs w:val="20"/>
              </w:rPr>
            </w:pPr>
            <w:r>
              <w:rPr>
                <w:sz w:val="20"/>
                <w:szCs w:val="20"/>
              </w:rPr>
              <w:t>Paul Dix When the Adults Change Everything Changes – pg. 6 Meeting and Greeting</w:t>
            </w:r>
          </w:p>
        </w:tc>
        <w:tc>
          <w:tcPr>
            <w:tcW w:w="3386" w:type="dxa"/>
            <w:tcMar>
              <w:top w:w="57" w:type="dxa"/>
              <w:bottom w:w="57" w:type="dxa"/>
            </w:tcMar>
          </w:tcPr>
          <w:p w:rsidR="00A9778C" w:rsidRDefault="002C3EEF">
            <w:pPr>
              <w:numPr>
                <w:ilvl w:val="0"/>
                <w:numId w:val="10"/>
              </w:numPr>
              <w:ind w:left="425" w:hanging="283"/>
              <w:rPr>
                <w:sz w:val="20"/>
                <w:szCs w:val="20"/>
              </w:rPr>
            </w:pPr>
            <w:r>
              <w:rPr>
                <w:sz w:val="20"/>
                <w:szCs w:val="20"/>
              </w:rPr>
              <w:t>All staff on board with the Lincolnsh</w:t>
            </w:r>
            <w:r>
              <w:rPr>
                <w:sz w:val="20"/>
                <w:szCs w:val="20"/>
              </w:rPr>
              <w:t>ire six year training pathway</w:t>
            </w:r>
          </w:p>
          <w:p w:rsidR="00A9778C" w:rsidRDefault="002C3EEF">
            <w:pPr>
              <w:numPr>
                <w:ilvl w:val="0"/>
                <w:numId w:val="10"/>
              </w:numPr>
              <w:ind w:left="425" w:hanging="283"/>
              <w:rPr>
                <w:sz w:val="20"/>
                <w:szCs w:val="20"/>
              </w:rPr>
            </w:pPr>
            <w:r>
              <w:rPr>
                <w:sz w:val="20"/>
                <w:szCs w:val="20"/>
              </w:rPr>
              <w:t>SLT on the gate – to hear parent voice</w:t>
            </w:r>
          </w:p>
          <w:p w:rsidR="00A9778C" w:rsidRDefault="002C3EEF">
            <w:pPr>
              <w:numPr>
                <w:ilvl w:val="0"/>
                <w:numId w:val="10"/>
              </w:numPr>
              <w:ind w:left="425" w:hanging="283"/>
              <w:rPr>
                <w:sz w:val="20"/>
                <w:szCs w:val="20"/>
              </w:rPr>
            </w:pPr>
            <w:r>
              <w:rPr>
                <w:sz w:val="20"/>
                <w:szCs w:val="20"/>
              </w:rPr>
              <w:t>6 Bees to encourage the child’s voice</w:t>
            </w:r>
          </w:p>
          <w:p w:rsidR="00A9778C" w:rsidRDefault="002C3EEF">
            <w:pPr>
              <w:numPr>
                <w:ilvl w:val="0"/>
                <w:numId w:val="10"/>
              </w:numPr>
              <w:ind w:left="425" w:hanging="283"/>
              <w:rPr>
                <w:sz w:val="20"/>
                <w:szCs w:val="20"/>
              </w:rPr>
            </w:pPr>
            <w:r>
              <w:rPr>
                <w:sz w:val="20"/>
                <w:szCs w:val="20"/>
              </w:rPr>
              <w:lastRenderedPageBreak/>
              <w:t>Parental questionnaires</w:t>
            </w:r>
          </w:p>
          <w:p w:rsidR="00A9778C" w:rsidRDefault="002C3EEF">
            <w:pPr>
              <w:numPr>
                <w:ilvl w:val="0"/>
                <w:numId w:val="10"/>
              </w:numPr>
              <w:ind w:left="425" w:hanging="283"/>
              <w:rPr>
                <w:sz w:val="20"/>
                <w:szCs w:val="20"/>
              </w:rPr>
            </w:pPr>
            <w:r>
              <w:rPr>
                <w:sz w:val="20"/>
                <w:szCs w:val="20"/>
              </w:rPr>
              <w:t>Safeguarding policy revised in line with the government and Lincolnshire outlines</w:t>
            </w:r>
          </w:p>
          <w:p w:rsidR="00A9778C" w:rsidRDefault="002C3EEF">
            <w:pPr>
              <w:numPr>
                <w:ilvl w:val="0"/>
                <w:numId w:val="10"/>
              </w:numPr>
              <w:ind w:left="425" w:hanging="283"/>
              <w:rPr>
                <w:sz w:val="20"/>
                <w:szCs w:val="20"/>
              </w:rPr>
            </w:pPr>
            <w:r>
              <w:rPr>
                <w:sz w:val="20"/>
                <w:szCs w:val="20"/>
              </w:rPr>
              <w:t>CPOMS now in place and DSL looks for patter</w:t>
            </w:r>
            <w:r>
              <w:rPr>
                <w:sz w:val="20"/>
                <w:szCs w:val="20"/>
              </w:rPr>
              <w:t>ns and identify concerns</w:t>
            </w:r>
          </w:p>
          <w:p w:rsidR="00A9778C" w:rsidRDefault="002C3EEF">
            <w:pPr>
              <w:numPr>
                <w:ilvl w:val="0"/>
                <w:numId w:val="10"/>
              </w:numPr>
              <w:ind w:left="425" w:hanging="283"/>
              <w:rPr>
                <w:sz w:val="20"/>
                <w:szCs w:val="20"/>
              </w:rPr>
            </w:pPr>
            <w:r>
              <w:rPr>
                <w:sz w:val="20"/>
                <w:szCs w:val="20"/>
              </w:rPr>
              <w:t>Weekly care team meetings</w:t>
            </w:r>
          </w:p>
          <w:p w:rsidR="00A9778C" w:rsidRDefault="002C3EEF">
            <w:pPr>
              <w:numPr>
                <w:ilvl w:val="0"/>
                <w:numId w:val="10"/>
              </w:numPr>
              <w:ind w:left="425" w:hanging="283"/>
              <w:rPr>
                <w:sz w:val="20"/>
                <w:szCs w:val="20"/>
              </w:rPr>
            </w:pPr>
            <w:r>
              <w:rPr>
                <w:sz w:val="20"/>
                <w:szCs w:val="20"/>
              </w:rPr>
              <w:t>Safeguarding strategy meetings half termly</w:t>
            </w:r>
          </w:p>
          <w:p w:rsidR="00A9778C" w:rsidRDefault="002C3EEF">
            <w:pPr>
              <w:numPr>
                <w:ilvl w:val="0"/>
                <w:numId w:val="10"/>
              </w:numPr>
              <w:ind w:left="425" w:hanging="283"/>
              <w:rPr>
                <w:sz w:val="20"/>
                <w:szCs w:val="20"/>
              </w:rPr>
            </w:pPr>
            <w:r>
              <w:rPr>
                <w:sz w:val="20"/>
                <w:szCs w:val="20"/>
              </w:rPr>
              <w:t>Attend Local Authority Safeguarding meeting</w:t>
            </w:r>
          </w:p>
        </w:tc>
        <w:tc>
          <w:tcPr>
            <w:tcW w:w="2835" w:type="dxa"/>
          </w:tcPr>
          <w:p w:rsidR="00A9778C" w:rsidRDefault="002C3EEF">
            <w:pPr>
              <w:rPr>
                <w:sz w:val="16"/>
                <w:szCs w:val="16"/>
              </w:rPr>
            </w:pPr>
            <w:r>
              <w:rPr>
                <w:sz w:val="16"/>
                <w:szCs w:val="16"/>
              </w:rPr>
              <w:lastRenderedPageBreak/>
              <w:t>All SLT Members</w:t>
            </w:r>
          </w:p>
          <w:p w:rsidR="00A9778C" w:rsidRDefault="00A9778C">
            <w:pPr>
              <w:rPr>
                <w:sz w:val="16"/>
                <w:szCs w:val="16"/>
              </w:rPr>
            </w:pPr>
          </w:p>
          <w:p w:rsidR="00A9778C" w:rsidRDefault="002C3EEF">
            <w:pPr>
              <w:rPr>
                <w:b/>
                <w:color w:val="00B050"/>
                <w:sz w:val="16"/>
                <w:szCs w:val="16"/>
              </w:rPr>
            </w:pPr>
            <w:r>
              <w:rPr>
                <w:b/>
                <w:color w:val="00B050"/>
                <w:sz w:val="16"/>
                <w:szCs w:val="16"/>
              </w:rPr>
              <w:t>Costing £20,000</w:t>
            </w:r>
          </w:p>
          <w:p w:rsidR="00A9778C" w:rsidRDefault="00A9778C">
            <w:pPr>
              <w:rPr>
                <w:b/>
                <w:color w:val="00B050"/>
                <w:sz w:val="16"/>
                <w:szCs w:val="16"/>
              </w:rPr>
            </w:pPr>
          </w:p>
        </w:tc>
        <w:tc>
          <w:tcPr>
            <w:tcW w:w="4819" w:type="dxa"/>
          </w:tcPr>
          <w:p w:rsidR="00A9778C" w:rsidRDefault="002C3EEF">
            <w:pPr>
              <w:rPr>
                <w:sz w:val="16"/>
                <w:szCs w:val="16"/>
              </w:rPr>
            </w:pPr>
            <w:r>
              <w:rPr>
                <w:sz w:val="16"/>
                <w:szCs w:val="16"/>
              </w:rPr>
              <w:t xml:space="preserve">Ongoing </w:t>
            </w:r>
          </w:p>
        </w:tc>
      </w:tr>
      <w:tr w:rsidR="00A9778C">
        <w:trPr>
          <w:trHeight w:val="300"/>
        </w:trPr>
        <w:tc>
          <w:tcPr>
            <w:tcW w:w="2310" w:type="dxa"/>
            <w:tcMar>
              <w:top w:w="57" w:type="dxa"/>
              <w:bottom w:w="57" w:type="dxa"/>
            </w:tcMar>
          </w:tcPr>
          <w:p w:rsidR="00A9778C" w:rsidRDefault="002C3EEF">
            <w:pPr>
              <w:rPr>
                <w:b/>
                <w:sz w:val="20"/>
                <w:szCs w:val="20"/>
              </w:rPr>
            </w:pPr>
            <w:r>
              <w:rPr>
                <w:b/>
                <w:sz w:val="20"/>
                <w:szCs w:val="20"/>
              </w:rPr>
              <w:t xml:space="preserve">Parental support for learning and aspirations for their children are raised </w:t>
            </w:r>
          </w:p>
        </w:tc>
        <w:tc>
          <w:tcPr>
            <w:tcW w:w="4485" w:type="dxa"/>
            <w:tcMar>
              <w:top w:w="57" w:type="dxa"/>
              <w:bottom w:w="57" w:type="dxa"/>
            </w:tcMar>
          </w:tcPr>
          <w:p w:rsidR="00A9778C" w:rsidRDefault="002C3EEF">
            <w:pPr>
              <w:numPr>
                <w:ilvl w:val="0"/>
                <w:numId w:val="37"/>
              </w:numPr>
              <w:rPr>
                <w:sz w:val="20"/>
                <w:szCs w:val="20"/>
              </w:rPr>
            </w:pPr>
            <w:r>
              <w:rPr>
                <w:sz w:val="20"/>
                <w:szCs w:val="20"/>
              </w:rPr>
              <w:t xml:space="preserve">Promote high aspirations at all opportunities – parents evening, showcase events etc. </w:t>
            </w:r>
          </w:p>
          <w:p w:rsidR="00A9778C" w:rsidRDefault="002C3EEF">
            <w:pPr>
              <w:numPr>
                <w:ilvl w:val="0"/>
                <w:numId w:val="37"/>
              </w:numPr>
              <w:rPr>
                <w:sz w:val="20"/>
                <w:szCs w:val="20"/>
              </w:rPr>
            </w:pPr>
            <w:r>
              <w:rPr>
                <w:sz w:val="20"/>
                <w:szCs w:val="20"/>
              </w:rPr>
              <w:t xml:space="preserve">Language and logic Club </w:t>
            </w:r>
          </w:p>
          <w:p w:rsidR="00A9778C" w:rsidRDefault="002C3EEF">
            <w:pPr>
              <w:numPr>
                <w:ilvl w:val="0"/>
                <w:numId w:val="37"/>
              </w:numPr>
              <w:rPr>
                <w:sz w:val="20"/>
                <w:szCs w:val="20"/>
              </w:rPr>
            </w:pPr>
            <w:r>
              <w:rPr>
                <w:sz w:val="20"/>
                <w:szCs w:val="20"/>
              </w:rPr>
              <w:t xml:space="preserve">Workshops for parents </w:t>
            </w:r>
          </w:p>
          <w:p w:rsidR="00A9778C" w:rsidRDefault="002C3EEF">
            <w:pPr>
              <w:numPr>
                <w:ilvl w:val="0"/>
                <w:numId w:val="37"/>
              </w:numPr>
              <w:rPr>
                <w:sz w:val="20"/>
                <w:szCs w:val="20"/>
              </w:rPr>
            </w:pPr>
            <w:r>
              <w:t>Development of ‘#</w:t>
            </w:r>
            <w:proofErr w:type="spellStart"/>
            <w:r>
              <w:t>Laceyfieldlouth</w:t>
            </w:r>
            <w:proofErr w:type="spellEnd"/>
            <w:r>
              <w:t>’ PTA</w:t>
            </w:r>
          </w:p>
        </w:tc>
        <w:tc>
          <w:tcPr>
            <w:tcW w:w="3844" w:type="dxa"/>
            <w:tcMar>
              <w:top w:w="57" w:type="dxa"/>
              <w:bottom w:w="57" w:type="dxa"/>
            </w:tcMar>
          </w:tcPr>
          <w:p w:rsidR="00A9778C" w:rsidRDefault="002C3EEF">
            <w:pPr>
              <w:rPr>
                <w:b/>
                <w:sz w:val="20"/>
                <w:szCs w:val="20"/>
              </w:rPr>
            </w:pPr>
            <w:r>
              <w:rPr>
                <w:color w:val="333333"/>
                <w:sz w:val="20"/>
                <w:szCs w:val="20"/>
              </w:rPr>
              <w:t xml:space="preserve">It is </w:t>
            </w:r>
            <w:r>
              <w:rPr>
                <w:color w:val="333333"/>
                <w:sz w:val="20"/>
                <w:szCs w:val="20"/>
              </w:rPr>
              <w:t>clear that powerful social and economic factors still prevent many parents from fully participating in schooling. There is a major difference between involving parents in schooling and engaging parents in learning. While involving parents in school activit</w:t>
            </w:r>
            <w:r>
              <w:rPr>
                <w:color w:val="333333"/>
                <w:sz w:val="20"/>
                <w:szCs w:val="20"/>
              </w:rPr>
              <w:t>ies has an important social and community function, it is only the engagement of parents in learning in </w:t>
            </w:r>
            <w:r>
              <w:rPr>
                <w:i/>
                <w:color w:val="333333"/>
                <w:sz w:val="20"/>
                <w:szCs w:val="20"/>
              </w:rPr>
              <w:t>the home</w:t>
            </w:r>
            <w:r>
              <w:rPr>
                <w:color w:val="333333"/>
                <w:sz w:val="20"/>
                <w:szCs w:val="20"/>
              </w:rPr>
              <w:t> that is most likely to result in a positive difference to learning outcomes.</w:t>
            </w:r>
            <w:r>
              <w:rPr>
                <w:sz w:val="20"/>
                <w:szCs w:val="20"/>
              </w:rPr>
              <w:t xml:space="preserve"> </w:t>
            </w:r>
            <w:r>
              <w:rPr>
                <w:b/>
                <w:sz w:val="20"/>
                <w:szCs w:val="20"/>
              </w:rPr>
              <w:t>Harris – Do parents know they matter?</w:t>
            </w:r>
          </w:p>
        </w:tc>
        <w:tc>
          <w:tcPr>
            <w:tcW w:w="3386" w:type="dxa"/>
            <w:tcMar>
              <w:top w:w="57" w:type="dxa"/>
              <w:bottom w:w="57" w:type="dxa"/>
            </w:tcMar>
          </w:tcPr>
          <w:p w:rsidR="00A9778C" w:rsidRDefault="002C3EEF">
            <w:pPr>
              <w:numPr>
                <w:ilvl w:val="0"/>
                <w:numId w:val="16"/>
              </w:numPr>
              <w:ind w:left="425" w:hanging="283"/>
            </w:pPr>
            <w:r>
              <w:t xml:space="preserve">Parental surveys / feedback </w:t>
            </w:r>
          </w:p>
          <w:p w:rsidR="00A9778C" w:rsidRDefault="002C3EEF">
            <w:pPr>
              <w:numPr>
                <w:ilvl w:val="0"/>
                <w:numId w:val="16"/>
              </w:numPr>
              <w:ind w:left="425" w:hanging="283"/>
            </w:pPr>
            <w:r>
              <w:t>Outcomes for children</w:t>
            </w:r>
          </w:p>
          <w:p w:rsidR="00A9778C" w:rsidRDefault="002C3EEF">
            <w:pPr>
              <w:numPr>
                <w:ilvl w:val="0"/>
                <w:numId w:val="16"/>
              </w:numPr>
              <w:ind w:left="425" w:hanging="283"/>
            </w:pPr>
            <w:r>
              <w:t>Child questionnaires</w:t>
            </w:r>
          </w:p>
          <w:p w:rsidR="00A9778C" w:rsidRDefault="002C3EEF">
            <w:pPr>
              <w:numPr>
                <w:ilvl w:val="0"/>
                <w:numId w:val="16"/>
              </w:numPr>
              <w:ind w:left="425" w:hanging="283"/>
            </w:pPr>
            <w:r>
              <w:t>Parental involvement in school activities</w:t>
            </w:r>
          </w:p>
          <w:p w:rsidR="00A9778C" w:rsidRDefault="002C3EEF">
            <w:pPr>
              <w:numPr>
                <w:ilvl w:val="0"/>
                <w:numId w:val="16"/>
              </w:numPr>
              <w:ind w:left="425" w:hanging="283"/>
            </w:pPr>
            <w:r>
              <w:t>HSA organised social events that include parents and pupils  from both schools</w:t>
            </w:r>
          </w:p>
          <w:p w:rsidR="00A9778C" w:rsidRDefault="00A9778C">
            <w:pPr>
              <w:rPr>
                <w:sz w:val="16"/>
                <w:szCs w:val="16"/>
              </w:rPr>
            </w:pPr>
          </w:p>
        </w:tc>
        <w:tc>
          <w:tcPr>
            <w:tcW w:w="2835" w:type="dxa"/>
          </w:tcPr>
          <w:p w:rsidR="00A9778C" w:rsidRDefault="002C3EEF">
            <w:pPr>
              <w:rPr>
                <w:sz w:val="16"/>
                <w:szCs w:val="16"/>
              </w:rPr>
            </w:pPr>
            <w:r>
              <w:rPr>
                <w:sz w:val="16"/>
                <w:szCs w:val="16"/>
              </w:rPr>
              <w:t>All SLT Members</w:t>
            </w:r>
          </w:p>
          <w:p w:rsidR="00A9778C" w:rsidRDefault="00A9778C">
            <w:pPr>
              <w:rPr>
                <w:sz w:val="16"/>
                <w:szCs w:val="16"/>
              </w:rPr>
            </w:pPr>
          </w:p>
          <w:p w:rsidR="00A9778C" w:rsidRDefault="002C3EEF">
            <w:pPr>
              <w:rPr>
                <w:b/>
                <w:color w:val="00B050"/>
                <w:sz w:val="16"/>
                <w:szCs w:val="16"/>
              </w:rPr>
            </w:pPr>
            <w:r>
              <w:rPr>
                <w:b/>
                <w:color w:val="00B050"/>
                <w:sz w:val="16"/>
                <w:szCs w:val="16"/>
              </w:rPr>
              <w:t>Costing£5000</w:t>
            </w:r>
          </w:p>
        </w:tc>
        <w:tc>
          <w:tcPr>
            <w:tcW w:w="4819" w:type="dxa"/>
          </w:tcPr>
          <w:p w:rsidR="00A9778C" w:rsidRDefault="002C3EEF">
            <w:pPr>
              <w:rPr>
                <w:sz w:val="16"/>
                <w:szCs w:val="16"/>
              </w:rPr>
            </w:pPr>
            <w:r>
              <w:rPr>
                <w:sz w:val="16"/>
                <w:szCs w:val="16"/>
              </w:rPr>
              <w:t xml:space="preserve">Termly </w:t>
            </w:r>
          </w:p>
          <w:p w:rsidR="00A9778C" w:rsidRDefault="00A9778C">
            <w:pPr>
              <w:rPr>
                <w:sz w:val="16"/>
                <w:szCs w:val="16"/>
              </w:rPr>
            </w:pPr>
          </w:p>
          <w:p w:rsidR="00A9778C" w:rsidRDefault="00A9778C">
            <w:pPr>
              <w:rPr>
                <w:sz w:val="16"/>
                <w:szCs w:val="16"/>
              </w:rPr>
            </w:pPr>
          </w:p>
        </w:tc>
      </w:tr>
      <w:tr w:rsidR="00A9778C">
        <w:trPr>
          <w:trHeight w:val="300"/>
        </w:trPr>
        <w:tc>
          <w:tcPr>
            <w:tcW w:w="2310" w:type="dxa"/>
            <w:tcMar>
              <w:top w:w="57" w:type="dxa"/>
              <w:bottom w:w="57" w:type="dxa"/>
            </w:tcMar>
          </w:tcPr>
          <w:p w:rsidR="00A9778C" w:rsidRDefault="002C3EEF">
            <w:pPr>
              <w:rPr>
                <w:b/>
                <w:sz w:val="20"/>
                <w:szCs w:val="20"/>
              </w:rPr>
            </w:pPr>
            <w:r>
              <w:rPr>
                <w:b/>
                <w:sz w:val="20"/>
                <w:szCs w:val="20"/>
              </w:rPr>
              <w:t>Improve behaviour, social and emotional wellbeing in order that pupils are ready for learning</w:t>
            </w:r>
            <w:r>
              <w:rPr>
                <w:b/>
                <w:sz w:val="20"/>
                <w:szCs w:val="20"/>
              </w:rPr>
              <w:t>.</w:t>
            </w:r>
          </w:p>
          <w:p w:rsidR="00A9778C" w:rsidRDefault="00A9778C">
            <w:pPr>
              <w:rPr>
                <w:b/>
                <w:sz w:val="16"/>
                <w:szCs w:val="16"/>
              </w:rPr>
            </w:pPr>
          </w:p>
        </w:tc>
        <w:tc>
          <w:tcPr>
            <w:tcW w:w="4485" w:type="dxa"/>
            <w:tcMar>
              <w:top w:w="57" w:type="dxa"/>
              <w:bottom w:w="57" w:type="dxa"/>
            </w:tcMar>
          </w:tcPr>
          <w:p w:rsidR="00A9778C" w:rsidRDefault="002C3EEF">
            <w:pPr>
              <w:numPr>
                <w:ilvl w:val="0"/>
                <w:numId w:val="7"/>
              </w:numPr>
              <w:rPr>
                <w:sz w:val="20"/>
                <w:szCs w:val="20"/>
              </w:rPr>
            </w:pPr>
            <w:r>
              <w:rPr>
                <w:sz w:val="20"/>
                <w:szCs w:val="20"/>
              </w:rPr>
              <w:t>Transition Project in Y3/6</w:t>
            </w:r>
          </w:p>
          <w:p w:rsidR="00A9778C" w:rsidRDefault="002C3EEF">
            <w:pPr>
              <w:numPr>
                <w:ilvl w:val="0"/>
                <w:numId w:val="7"/>
              </w:numPr>
              <w:rPr>
                <w:sz w:val="20"/>
                <w:szCs w:val="20"/>
              </w:rPr>
            </w:pPr>
            <w:r>
              <w:rPr>
                <w:sz w:val="20"/>
                <w:szCs w:val="20"/>
              </w:rPr>
              <w:t>Vulnerable pupils to receive additional support at after school clubs that will focus on self-esteem, life skills and confidence building.</w:t>
            </w:r>
          </w:p>
        </w:tc>
        <w:tc>
          <w:tcPr>
            <w:tcW w:w="3844" w:type="dxa"/>
            <w:tcMar>
              <w:top w:w="57" w:type="dxa"/>
              <w:bottom w:w="57" w:type="dxa"/>
            </w:tcMar>
          </w:tcPr>
          <w:p w:rsidR="00A9778C" w:rsidRDefault="002C3EEF">
            <w:pPr>
              <w:rPr>
                <w:sz w:val="20"/>
                <w:szCs w:val="20"/>
              </w:rPr>
            </w:pPr>
            <w:r>
              <w:rPr>
                <w:sz w:val="20"/>
                <w:szCs w:val="20"/>
              </w:rPr>
              <w:t>‘The transition between phases of education is a risk point for vulnerable learners’</w:t>
            </w:r>
          </w:p>
          <w:p w:rsidR="00A9778C" w:rsidRDefault="002C3EEF">
            <w:pPr>
              <w:shd w:val="clear" w:color="auto" w:fill="FFFFFF"/>
              <w:rPr>
                <w:b/>
                <w:color w:val="222222"/>
                <w:sz w:val="20"/>
                <w:szCs w:val="20"/>
              </w:rPr>
            </w:pPr>
            <w:r>
              <w:rPr>
                <w:b/>
                <w:color w:val="222222"/>
                <w:sz w:val="20"/>
                <w:szCs w:val="20"/>
              </w:rPr>
              <w:t>Closing the attainment gap: Key lessons learned in the EEF’s first six years</w:t>
            </w:r>
          </w:p>
          <w:p w:rsidR="00A9778C" w:rsidRDefault="002C3EEF">
            <w:pPr>
              <w:rPr>
                <w:sz w:val="16"/>
                <w:szCs w:val="16"/>
              </w:rPr>
            </w:pPr>
            <w:r>
              <w:rPr>
                <w:sz w:val="16"/>
                <w:szCs w:val="16"/>
              </w:rPr>
              <w:t xml:space="preserve"> </w:t>
            </w:r>
          </w:p>
        </w:tc>
        <w:tc>
          <w:tcPr>
            <w:tcW w:w="3386" w:type="dxa"/>
            <w:tcMar>
              <w:top w:w="57" w:type="dxa"/>
              <w:bottom w:w="57" w:type="dxa"/>
            </w:tcMar>
          </w:tcPr>
          <w:p w:rsidR="00A9778C" w:rsidRDefault="002C3EEF">
            <w:pPr>
              <w:numPr>
                <w:ilvl w:val="0"/>
                <w:numId w:val="3"/>
              </w:numPr>
              <w:rPr>
                <w:sz w:val="20"/>
                <w:szCs w:val="20"/>
              </w:rPr>
            </w:pPr>
            <w:r>
              <w:rPr>
                <w:sz w:val="20"/>
                <w:szCs w:val="20"/>
              </w:rPr>
              <w:t>Y3 Well-being Project</w:t>
            </w:r>
          </w:p>
          <w:p w:rsidR="00A9778C" w:rsidRDefault="002C3EEF">
            <w:pPr>
              <w:numPr>
                <w:ilvl w:val="0"/>
                <w:numId w:val="3"/>
              </w:numPr>
              <w:rPr>
                <w:sz w:val="20"/>
                <w:szCs w:val="20"/>
              </w:rPr>
            </w:pPr>
            <w:r>
              <w:rPr>
                <w:sz w:val="20"/>
                <w:szCs w:val="20"/>
              </w:rPr>
              <w:t>Y6 Transition Project</w:t>
            </w:r>
          </w:p>
        </w:tc>
        <w:tc>
          <w:tcPr>
            <w:tcW w:w="2835" w:type="dxa"/>
          </w:tcPr>
          <w:p w:rsidR="00A9778C" w:rsidRDefault="002C3EEF">
            <w:pPr>
              <w:rPr>
                <w:sz w:val="16"/>
                <w:szCs w:val="16"/>
              </w:rPr>
            </w:pPr>
            <w:r>
              <w:rPr>
                <w:sz w:val="16"/>
                <w:szCs w:val="16"/>
              </w:rPr>
              <w:t>Led by PP Lead</w:t>
            </w:r>
          </w:p>
          <w:p w:rsidR="00A9778C" w:rsidRDefault="00A9778C">
            <w:pPr>
              <w:rPr>
                <w:sz w:val="16"/>
                <w:szCs w:val="16"/>
              </w:rPr>
            </w:pPr>
          </w:p>
          <w:p w:rsidR="00A9778C" w:rsidRDefault="002C3EEF">
            <w:pPr>
              <w:rPr>
                <w:b/>
                <w:color w:val="00B050"/>
                <w:sz w:val="16"/>
                <w:szCs w:val="16"/>
              </w:rPr>
            </w:pPr>
            <w:r>
              <w:rPr>
                <w:b/>
                <w:color w:val="00B050"/>
                <w:sz w:val="16"/>
                <w:szCs w:val="16"/>
              </w:rPr>
              <w:t>Staffing for projects - £10,000</w:t>
            </w:r>
          </w:p>
          <w:p w:rsidR="00A9778C" w:rsidRDefault="002C3EEF">
            <w:pPr>
              <w:rPr>
                <w:b/>
                <w:color w:val="00B050"/>
                <w:sz w:val="16"/>
                <w:szCs w:val="16"/>
              </w:rPr>
            </w:pPr>
            <w:r>
              <w:rPr>
                <w:b/>
                <w:color w:val="00B050"/>
                <w:sz w:val="16"/>
                <w:szCs w:val="16"/>
              </w:rPr>
              <w:t>Resources - £1000</w:t>
            </w:r>
          </w:p>
        </w:tc>
        <w:tc>
          <w:tcPr>
            <w:tcW w:w="4819" w:type="dxa"/>
          </w:tcPr>
          <w:p w:rsidR="00A9778C" w:rsidRDefault="00A9778C">
            <w:pPr>
              <w:rPr>
                <w:sz w:val="16"/>
                <w:szCs w:val="16"/>
              </w:rPr>
            </w:pPr>
          </w:p>
        </w:tc>
      </w:tr>
      <w:tr w:rsidR="00A9778C">
        <w:tc>
          <w:tcPr>
            <w:tcW w:w="16860" w:type="dxa"/>
            <w:gridSpan w:val="5"/>
            <w:tcMar>
              <w:top w:w="57" w:type="dxa"/>
              <w:bottom w:w="57" w:type="dxa"/>
            </w:tcMar>
          </w:tcPr>
          <w:p w:rsidR="00A9778C" w:rsidRDefault="002C3EEF">
            <w:pPr>
              <w:jc w:val="right"/>
              <w:rPr>
                <w:rFonts w:ascii="Arial" w:eastAsia="Arial" w:hAnsi="Arial" w:cs="Arial"/>
                <w:sz w:val="16"/>
                <w:szCs w:val="16"/>
              </w:rPr>
            </w:pPr>
            <w:r>
              <w:rPr>
                <w:rFonts w:ascii="Arial" w:eastAsia="Arial" w:hAnsi="Arial" w:cs="Arial"/>
                <w:sz w:val="16"/>
                <w:szCs w:val="16"/>
              </w:rPr>
              <w:t>Total budgeted cost</w:t>
            </w:r>
          </w:p>
          <w:p w:rsidR="00A9778C" w:rsidRDefault="002C3EEF">
            <w:pPr>
              <w:jc w:val="right"/>
              <w:rPr>
                <w:rFonts w:ascii="Arial" w:eastAsia="Arial" w:hAnsi="Arial" w:cs="Arial"/>
                <w:sz w:val="16"/>
                <w:szCs w:val="16"/>
              </w:rPr>
            </w:pPr>
            <w:r>
              <w:rPr>
                <w:rFonts w:ascii="Arial" w:eastAsia="Arial" w:hAnsi="Arial" w:cs="Arial"/>
                <w:sz w:val="16"/>
                <w:szCs w:val="16"/>
              </w:rPr>
              <w:t>£36,000</w:t>
            </w:r>
          </w:p>
        </w:tc>
        <w:tc>
          <w:tcPr>
            <w:tcW w:w="4819" w:type="dxa"/>
          </w:tcPr>
          <w:p w:rsidR="00A9778C" w:rsidRDefault="00A9778C">
            <w:pPr>
              <w:rPr>
                <w:rFonts w:ascii="Arial" w:eastAsia="Arial" w:hAnsi="Arial" w:cs="Arial"/>
                <w:sz w:val="18"/>
                <w:szCs w:val="18"/>
              </w:rPr>
            </w:pPr>
          </w:p>
        </w:tc>
      </w:tr>
    </w:tbl>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A9778C"/>
    <w:p w:rsidR="00A9778C" w:rsidRDefault="002C3EEF">
      <w:pPr>
        <w:spacing w:after="200" w:line="276" w:lineRule="auto"/>
      </w:pPr>
      <w:r>
        <w:br w:type="page"/>
      </w:r>
    </w:p>
    <w:tbl>
      <w:tblPr>
        <w:tblStyle w:val="a3"/>
        <w:tblW w:w="20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997"/>
        <w:gridCol w:w="6096"/>
        <w:gridCol w:w="7087"/>
        <w:gridCol w:w="1559"/>
      </w:tblGrid>
      <w:tr w:rsidR="00A9778C">
        <w:tc>
          <w:tcPr>
            <w:tcW w:w="20974" w:type="dxa"/>
            <w:gridSpan w:val="5"/>
            <w:shd w:val="clear" w:color="auto" w:fill="00B050"/>
            <w:tcMar>
              <w:top w:w="57" w:type="dxa"/>
              <w:bottom w:w="57" w:type="dxa"/>
            </w:tcMar>
          </w:tcPr>
          <w:p w:rsidR="00A9778C" w:rsidRDefault="002C3EEF">
            <w:pPr>
              <w:numPr>
                <w:ilvl w:val="0"/>
                <w:numId w:val="34"/>
              </w:numPr>
              <w:pBdr>
                <w:top w:val="nil"/>
                <w:left w:val="nil"/>
                <w:bottom w:val="nil"/>
                <w:right w:val="nil"/>
                <w:between w:val="nil"/>
              </w:pBdr>
              <w:ind w:left="426" w:hanging="284"/>
              <w:rPr>
                <w:rFonts w:ascii="Arial" w:eastAsia="Arial" w:hAnsi="Arial" w:cs="Arial"/>
                <w:b/>
                <w:color w:val="000000"/>
                <w:sz w:val="16"/>
                <w:szCs w:val="16"/>
              </w:rPr>
            </w:pPr>
            <w:bookmarkStart w:id="0" w:name="_gjdgxs" w:colFirst="0" w:colLast="0"/>
            <w:bookmarkEnd w:id="0"/>
            <w:r>
              <w:rPr>
                <w:rFonts w:ascii="Arial" w:eastAsia="Arial" w:hAnsi="Arial" w:cs="Arial"/>
                <w:b/>
                <w:color w:val="000000"/>
                <w:sz w:val="16"/>
                <w:szCs w:val="16"/>
              </w:rPr>
              <w:lastRenderedPageBreak/>
              <w:t xml:space="preserve">Review of expenditure </w:t>
            </w:r>
          </w:p>
        </w:tc>
      </w:tr>
      <w:tr w:rsidR="00A9778C">
        <w:tc>
          <w:tcPr>
            <w:tcW w:w="6232" w:type="dxa"/>
            <w:gridSpan w:val="2"/>
            <w:shd w:val="clear" w:color="auto" w:fill="auto"/>
            <w:tcMar>
              <w:top w:w="57" w:type="dxa"/>
              <w:bottom w:w="57" w:type="dxa"/>
            </w:tcMar>
          </w:tcPr>
          <w:p w:rsidR="00A9778C" w:rsidRDefault="002C3EEF">
            <w:pPr>
              <w:rPr>
                <w:rFonts w:ascii="Arial" w:eastAsia="Arial" w:hAnsi="Arial" w:cs="Arial"/>
                <w:b/>
                <w:sz w:val="16"/>
                <w:szCs w:val="16"/>
              </w:rPr>
            </w:pPr>
            <w:r>
              <w:rPr>
                <w:rFonts w:ascii="Arial" w:eastAsia="Arial" w:hAnsi="Arial" w:cs="Arial"/>
                <w:b/>
                <w:sz w:val="16"/>
                <w:szCs w:val="16"/>
              </w:rPr>
              <w:t>Previous Academic Year</w:t>
            </w:r>
          </w:p>
        </w:tc>
        <w:tc>
          <w:tcPr>
            <w:tcW w:w="14742" w:type="dxa"/>
            <w:gridSpan w:val="3"/>
            <w:shd w:val="clear" w:color="auto" w:fill="auto"/>
          </w:tcPr>
          <w:p w:rsidR="00A9778C" w:rsidRDefault="002C3EEF">
            <w:pPr>
              <w:pBdr>
                <w:top w:val="nil"/>
                <w:left w:val="nil"/>
                <w:bottom w:val="nil"/>
                <w:right w:val="nil"/>
                <w:between w:val="nil"/>
              </w:pBdr>
              <w:ind w:left="567" w:hanging="720"/>
              <w:rPr>
                <w:rFonts w:ascii="Arial" w:eastAsia="Arial" w:hAnsi="Arial" w:cs="Arial"/>
                <w:b/>
                <w:color w:val="000000"/>
                <w:sz w:val="16"/>
                <w:szCs w:val="16"/>
              </w:rPr>
            </w:pPr>
            <w:r>
              <w:rPr>
                <w:rFonts w:ascii="Arial" w:eastAsia="Arial" w:hAnsi="Arial" w:cs="Arial"/>
                <w:b/>
                <w:color w:val="000000"/>
                <w:sz w:val="16"/>
                <w:szCs w:val="16"/>
              </w:rPr>
              <w:t>September 2018 – July 2019</w:t>
            </w:r>
          </w:p>
        </w:tc>
      </w:tr>
      <w:tr w:rsidR="00A9778C">
        <w:tc>
          <w:tcPr>
            <w:tcW w:w="20974" w:type="dxa"/>
            <w:gridSpan w:val="5"/>
            <w:shd w:val="clear" w:color="auto" w:fill="FFFFFF"/>
            <w:tcMar>
              <w:top w:w="57" w:type="dxa"/>
              <w:bottom w:w="57" w:type="dxa"/>
            </w:tcMar>
          </w:tcPr>
          <w:p w:rsidR="00A9778C" w:rsidRDefault="002C3EEF">
            <w:pPr>
              <w:numPr>
                <w:ilvl w:val="0"/>
                <w:numId w:val="33"/>
              </w:numPr>
              <w:pBdr>
                <w:top w:val="nil"/>
                <w:left w:val="nil"/>
                <w:bottom w:val="nil"/>
                <w:right w:val="nil"/>
                <w:between w:val="nil"/>
              </w:pBdr>
              <w:ind w:left="426" w:hanging="142"/>
              <w:rPr>
                <w:rFonts w:ascii="Arial" w:eastAsia="Arial" w:hAnsi="Arial" w:cs="Arial"/>
                <w:b/>
                <w:color w:val="000000"/>
                <w:sz w:val="16"/>
                <w:szCs w:val="16"/>
              </w:rPr>
            </w:pPr>
            <w:r>
              <w:rPr>
                <w:rFonts w:ascii="Arial" w:eastAsia="Arial" w:hAnsi="Arial" w:cs="Arial"/>
                <w:b/>
                <w:color w:val="000000"/>
                <w:sz w:val="16"/>
                <w:szCs w:val="16"/>
              </w:rPr>
              <w:t>Quality of teaching for all</w:t>
            </w:r>
          </w:p>
        </w:tc>
      </w:tr>
      <w:tr w:rsidR="00A9778C">
        <w:trPr>
          <w:trHeight w:val="40"/>
        </w:trPr>
        <w:tc>
          <w:tcPr>
            <w:tcW w:w="2235" w:type="dxa"/>
            <w:tcMar>
              <w:top w:w="57" w:type="dxa"/>
              <w:bottom w:w="57" w:type="dxa"/>
            </w:tcMar>
          </w:tcPr>
          <w:p w:rsidR="00A9778C" w:rsidRDefault="002C3EEF">
            <w:pPr>
              <w:rPr>
                <w:rFonts w:ascii="Arial" w:eastAsia="Arial" w:hAnsi="Arial" w:cs="Arial"/>
                <w:b/>
                <w:sz w:val="16"/>
                <w:szCs w:val="16"/>
              </w:rPr>
            </w:pPr>
            <w:r>
              <w:rPr>
                <w:rFonts w:ascii="Arial" w:eastAsia="Arial" w:hAnsi="Arial" w:cs="Arial"/>
                <w:b/>
                <w:sz w:val="16"/>
                <w:szCs w:val="16"/>
              </w:rPr>
              <w:t>Desired outcome</w:t>
            </w:r>
          </w:p>
        </w:tc>
        <w:tc>
          <w:tcPr>
            <w:tcW w:w="3997" w:type="dxa"/>
            <w:tcMar>
              <w:top w:w="57" w:type="dxa"/>
              <w:bottom w:w="57" w:type="dxa"/>
            </w:tcMar>
          </w:tcPr>
          <w:p w:rsidR="00A9778C" w:rsidRDefault="002C3EEF">
            <w:pPr>
              <w:rPr>
                <w:rFonts w:ascii="Arial" w:eastAsia="Arial" w:hAnsi="Arial" w:cs="Arial"/>
                <w:b/>
                <w:sz w:val="16"/>
                <w:szCs w:val="16"/>
              </w:rPr>
            </w:pPr>
            <w:r>
              <w:rPr>
                <w:rFonts w:ascii="Arial" w:eastAsia="Arial" w:hAnsi="Arial" w:cs="Arial"/>
                <w:b/>
                <w:sz w:val="16"/>
                <w:szCs w:val="16"/>
              </w:rPr>
              <w:t>Chosen action/approach</w:t>
            </w:r>
          </w:p>
        </w:tc>
        <w:tc>
          <w:tcPr>
            <w:tcW w:w="6096" w:type="dxa"/>
            <w:tcMar>
              <w:top w:w="57" w:type="dxa"/>
              <w:bottom w:w="57" w:type="dxa"/>
            </w:tcMar>
          </w:tcPr>
          <w:p w:rsidR="00A9778C" w:rsidRDefault="002C3EEF">
            <w:pPr>
              <w:rPr>
                <w:rFonts w:ascii="Arial" w:eastAsia="Arial" w:hAnsi="Arial" w:cs="Arial"/>
                <w:sz w:val="16"/>
                <w:szCs w:val="16"/>
              </w:rPr>
            </w:pPr>
            <w:r>
              <w:rPr>
                <w:rFonts w:ascii="Arial" w:eastAsia="Arial" w:hAnsi="Arial" w:cs="Arial"/>
                <w:b/>
                <w:sz w:val="16"/>
                <w:szCs w:val="16"/>
              </w:rPr>
              <w:t xml:space="preserve">Estimated impact: </w:t>
            </w:r>
            <w:r>
              <w:rPr>
                <w:rFonts w:ascii="Arial" w:eastAsia="Arial" w:hAnsi="Arial" w:cs="Arial"/>
                <w:sz w:val="16"/>
                <w:szCs w:val="16"/>
              </w:rPr>
              <w:t>Did you meet the success criteria? Include impact on pupils not eligible for PP, if appropriate.</w:t>
            </w:r>
          </w:p>
        </w:tc>
        <w:tc>
          <w:tcPr>
            <w:tcW w:w="7087" w:type="dxa"/>
            <w:tcMar>
              <w:top w:w="57" w:type="dxa"/>
              <w:bottom w:w="57" w:type="dxa"/>
            </w:tcMar>
          </w:tcPr>
          <w:p w:rsidR="00A9778C" w:rsidRDefault="002C3EEF">
            <w:pPr>
              <w:rPr>
                <w:rFonts w:ascii="Arial" w:eastAsia="Arial" w:hAnsi="Arial" w:cs="Arial"/>
                <w:b/>
                <w:sz w:val="16"/>
                <w:szCs w:val="16"/>
              </w:rPr>
            </w:pPr>
            <w:r>
              <w:rPr>
                <w:rFonts w:ascii="Arial" w:eastAsia="Arial" w:hAnsi="Arial" w:cs="Arial"/>
                <w:b/>
                <w:sz w:val="16"/>
                <w:szCs w:val="16"/>
              </w:rPr>
              <w:t xml:space="preserve">Lessons learned </w:t>
            </w:r>
          </w:p>
          <w:p w:rsidR="00A9778C" w:rsidRDefault="002C3EEF">
            <w:pPr>
              <w:rPr>
                <w:rFonts w:ascii="Arial" w:eastAsia="Arial" w:hAnsi="Arial" w:cs="Arial"/>
                <w:b/>
                <w:sz w:val="16"/>
                <w:szCs w:val="16"/>
              </w:rPr>
            </w:pPr>
            <w:r>
              <w:rPr>
                <w:rFonts w:ascii="Arial" w:eastAsia="Arial" w:hAnsi="Arial" w:cs="Arial"/>
                <w:sz w:val="16"/>
                <w:szCs w:val="16"/>
              </w:rPr>
              <w:t>(and whether you will continue with this approach)</w:t>
            </w:r>
          </w:p>
        </w:tc>
        <w:tc>
          <w:tcPr>
            <w:tcW w:w="1559" w:type="dxa"/>
          </w:tcPr>
          <w:p w:rsidR="00A9778C" w:rsidRDefault="002C3EEF">
            <w:pPr>
              <w:rPr>
                <w:rFonts w:ascii="Arial" w:eastAsia="Arial" w:hAnsi="Arial" w:cs="Arial"/>
                <w:b/>
                <w:sz w:val="16"/>
                <w:szCs w:val="16"/>
              </w:rPr>
            </w:pPr>
            <w:r>
              <w:rPr>
                <w:rFonts w:ascii="Arial" w:eastAsia="Arial" w:hAnsi="Arial" w:cs="Arial"/>
                <w:b/>
                <w:sz w:val="16"/>
                <w:szCs w:val="16"/>
              </w:rPr>
              <w:t>Cost</w:t>
            </w:r>
          </w:p>
        </w:tc>
      </w:tr>
      <w:tr w:rsidR="00A9778C">
        <w:trPr>
          <w:trHeight w:val="10180"/>
        </w:trPr>
        <w:tc>
          <w:tcPr>
            <w:tcW w:w="2235" w:type="dxa"/>
            <w:tcMar>
              <w:top w:w="57" w:type="dxa"/>
              <w:bottom w:w="57" w:type="dxa"/>
            </w:tcMar>
          </w:tcPr>
          <w:p w:rsidR="00A9778C" w:rsidRDefault="002C3EEF">
            <w:pPr>
              <w:rPr>
                <w:b/>
                <w:sz w:val="20"/>
                <w:szCs w:val="20"/>
              </w:rPr>
            </w:pPr>
            <w:r>
              <w:rPr>
                <w:b/>
                <w:sz w:val="20"/>
                <w:szCs w:val="20"/>
              </w:rPr>
              <w:t xml:space="preserve">Raise attainment / progress in reading, writing and maths – </w:t>
            </w:r>
          </w:p>
          <w:p w:rsidR="00A9778C" w:rsidRDefault="002C3EEF">
            <w:pPr>
              <w:rPr>
                <w:b/>
                <w:sz w:val="20"/>
                <w:szCs w:val="20"/>
              </w:rPr>
            </w:pPr>
            <w:r>
              <w:rPr>
                <w:b/>
                <w:sz w:val="20"/>
                <w:szCs w:val="20"/>
              </w:rPr>
              <w:t xml:space="preserve">(Key priority in SIP) </w:t>
            </w:r>
          </w:p>
          <w:p w:rsidR="00A9778C" w:rsidRDefault="00A9778C">
            <w:pPr>
              <w:rPr>
                <w:b/>
                <w:sz w:val="20"/>
                <w:szCs w:val="20"/>
              </w:rPr>
            </w:pPr>
          </w:p>
          <w:p w:rsidR="00A9778C" w:rsidRDefault="002C3EEF">
            <w:pPr>
              <w:rPr>
                <w:b/>
                <w:sz w:val="20"/>
                <w:szCs w:val="20"/>
              </w:rPr>
            </w:pPr>
            <w:r>
              <w:rPr>
                <w:b/>
                <w:sz w:val="20"/>
                <w:szCs w:val="20"/>
              </w:rPr>
              <w:t>SEND needs are identified and met</w:t>
            </w:r>
          </w:p>
          <w:p w:rsidR="00A9778C" w:rsidRDefault="00A9778C">
            <w:pPr>
              <w:rPr>
                <w:rFonts w:ascii="Arial" w:eastAsia="Arial" w:hAnsi="Arial" w:cs="Arial"/>
                <w:sz w:val="18"/>
                <w:szCs w:val="18"/>
              </w:rPr>
            </w:pPr>
          </w:p>
        </w:tc>
        <w:tc>
          <w:tcPr>
            <w:tcW w:w="3997" w:type="dxa"/>
            <w:tcMar>
              <w:top w:w="57" w:type="dxa"/>
              <w:bottom w:w="57" w:type="dxa"/>
            </w:tcMar>
          </w:tcPr>
          <w:p w:rsidR="00A9778C" w:rsidRDefault="002C3EEF">
            <w:pPr>
              <w:pBdr>
                <w:top w:val="nil"/>
                <w:left w:val="nil"/>
                <w:bottom w:val="nil"/>
                <w:right w:val="nil"/>
                <w:between w:val="nil"/>
              </w:pBdr>
              <w:rPr>
                <w:b/>
                <w:color w:val="000000"/>
                <w:sz w:val="18"/>
                <w:szCs w:val="18"/>
              </w:rPr>
            </w:pPr>
            <w:r>
              <w:rPr>
                <w:b/>
                <w:color w:val="000000"/>
                <w:sz w:val="18"/>
                <w:szCs w:val="18"/>
              </w:rPr>
              <w:t>Dedicated leadership responsibility</w:t>
            </w:r>
          </w:p>
          <w:p w:rsidR="00A9778C" w:rsidRDefault="002C3EEF">
            <w:pPr>
              <w:pBdr>
                <w:top w:val="nil"/>
                <w:left w:val="nil"/>
                <w:bottom w:val="nil"/>
                <w:right w:val="nil"/>
                <w:between w:val="nil"/>
              </w:pBdr>
              <w:rPr>
                <w:b/>
                <w:color w:val="000000"/>
                <w:sz w:val="18"/>
                <w:szCs w:val="18"/>
              </w:rPr>
            </w:pPr>
            <w:r>
              <w:rPr>
                <w:color w:val="000000"/>
                <w:sz w:val="18"/>
                <w:szCs w:val="18"/>
              </w:rPr>
              <w:t>Dedicated senior leadership role to oversee the development, planning and robust evaluation of all Pupil Premium work, monitored and supported by a named governo</w:t>
            </w:r>
            <w:r>
              <w:rPr>
                <w:color w:val="000000"/>
                <w:sz w:val="18"/>
                <w:szCs w:val="18"/>
              </w:rPr>
              <w:t>r</w:t>
            </w:r>
          </w:p>
          <w:p w:rsidR="00A9778C" w:rsidRDefault="002C3EEF">
            <w:pPr>
              <w:pBdr>
                <w:top w:val="nil"/>
                <w:left w:val="nil"/>
                <w:bottom w:val="nil"/>
                <w:right w:val="nil"/>
                <w:between w:val="nil"/>
              </w:pBdr>
              <w:rPr>
                <w:b/>
                <w:color w:val="000000"/>
                <w:sz w:val="18"/>
                <w:szCs w:val="18"/>
              </w:rPr>
            </w:pPr>
            <w:r>
              <w:rPr>
                <w:b/>
                <w:color w:val="000000"/>
                <w:sz w:val="18"/>
                <w:szCs w:val="18"/>
              </w:rPr>
              <w:t>Quality First Teaching</w:t>
            </w:r>
          </w:p>
          <w:p w:rsidR="00A9778C" w:rsidRDefault="002C3EEF">
            <w:pPr>
              <w:pBdr>
                <w:top w:val="nil"/>
                <w:left w:val="nil"/>
                <w:bottom w:val="nil"/>
                <w:right w:val="nil"/>
                <w:between w:val="nil"/>
              </w:pBdr>
              <w:rPr>
                <w:b/>
                <w:color w:val="000000"/>
                <w:sz w:val="18"/>
                <w:szCs w:val="18"/>
              </w:rPr>
            </w:pPr>
            <w:r>
              <w:rPr>
                <w:color w:val="000000"/>
                <w:sz w:val="18"/>
                <w:szCs w:val="18"/>
              </w:rPr>
              <w:t>Senior Management are committed in their drive to provide quality first teaching in all classes and will endeavour to provide targeted CPD and professional support for all staff.</w:t>
            </w:r>
          </w:p>
          <w:p w:rsidR="00A9778C" w:rsidRDefault="002C3EEF">
            <w:pPr>
              <w:pBdr>
                <w:top w:val="nil"/>
                <w:left w:val="nil"/>
                <w:bottom w:val="nil"/>
                <w:right w:val="nil"/>
                <w:between w:val="nil"/>
              </w:pBdr>
              <w:rPr>
                <w:b/>
                <w:color w:val="000000"/>
                <w:sz w:val="18"/>
                <w:szCs w:val="18"/>
              </w:rPr>
            </w:pPr>
            <w:r>
              <w:rPr>
                <w:b/>
                <w:color w:val="000000"/>
                <w:sz w:val="18"/>
                <w:szCs w:val="18"/>
              </w:rPr>
              <w:t>Tracking Data</w:t>
            </w:r>
          </w:p>
          <w:p w:rsidR="00A9778C" w:rsidRDefault="002C3EEF">
            <w:pPr>
              <w:pBdr>
                <w:top w:val="nil"/>
                <w:left w:val="nil"/>
                <w:bottom w:val="nil"/>
                <w:right w:val="nil"/>
                <w:between w:val="nil"/>
              </w:pBdr>
              <w:rPr>
                <w:color w:val="000000"/>
                <w:sz w:val="18"/>
                <w:szCs w:val="18"/>
              </w:rPr>
            </w:pPr>
            <w:r>
              <w:rPr>
                <w:color w:val="000000"/>
                <w:sz w:val="18"/>
                <w:szCs w:val="18"/>
              </w:rPr>
              <w:t>Improved effective data and gap analysis, through improved pupi</w:t>
            </w:r>
            <w:r>
              <w:rPr>
                <w:color w:val="000000"/>
                <w:sz w:val="18"/>
                <w:szCs w:val="18"/>
              </w:rPr>
              <w:t>l progress monitoring - monitoring progress and identifying and targeting pupils in danger of making below acceptable progress.</w:t>
            </w:r>
          </w:p>
          <w:p w:rsidR="00A9778C" w:rsidRDefault="002C3EEF">
            <w:pPr>
              <w:pBdr>
                <w:top w:val="nil"/>
                <w:left w:val="nil"/>
                <w:bottom w:val="nil"/>
                <w:right w:val="nil"/>
                <w:between w:val="nil"/>
              </w:pBdr>
              <w:rPr>
                <w:color w:val="000000"/>
                <w:sz w:val="18"/>
                <w:szCs w:val="18"/>
              </w:rPr>
            </w:pPr>
            <w:r>
              <w:rPr>
                <w:color w:val="000000"/>
                <w:sz w:val="18"/>
                <w:szCs w:val="18"/>
              </w:rPr>
              <w:t>School tracking systems identify under-achievement and vulnerable groups at the start of the academic year and following key ass</w:t>
            </w:r>
            <w:r>
              <w:rPr>
                <w:color w:val="000000"/>
                <w:sz w:val="18"/>
                <w:szCs w:val="18"/>
              </w:rPr>
              <w:t>essment points. All information shared with teaching staff and through professional dialogue target pupils identified and intervention programmes in place. For some under-achieving targets detailed provision maps and case studies will be completed.</w:t>
            </w:r>
          </w:p>
          <w:p w:rsidR="00A9778C" w:rsidRDefault="002C3EEF">
            <w:pPr>
              <w:pBdr>
                <w:top w:val="nil"/>
                <w:left w:val="nil"/>
                <w:bottom w:val="nil"/>
                <w:right w:val="nil"/>
                <w:between w:val="nil"/>
              </w:pBdr>
              <w:rPr>
                <w:b/>
                <w:color w:val="000000"/>
                <w:sz w:val="18"/>
                <w:szCs w:val="18"/>
              </w:rPr>
            </w:pPr>
            <w:r>
              <w:rPr>
                <w:b/>
                <w:color w:val="000000"/>
                <w:sz w:val="18"/>
                <w:szCs w:val="18"/>
              </w:rPr>
              <w:t>Account</w:t>
            </w:r>
            <w:r>
              <w:rPr>
                <w:b/>
                <w:color w:val="000000"/>
                <w:sz w:val="18"/>
                <w:szCs w:val="18"/>
              </w:rPr>
              <w:t>ability</w:t>
            </w:r>
          </w:p>
          <w:p w:rsidR="00A9778C" w:rsidRDefault="002C3EEF">
            <w:pPr>
              <w:pBdr>
                <w:top w:val="nil"/>
                <w:left w:val="nil"/>
                <w:bottom w:val="nil"/>
                <w:right w:val="nil"/>
                <w:between w:val="nil"/>
              </w:pBdr>
              <w:rPr>
                <w:color w:val="000000"/>
                <w:sz w:val="18"/>
                <w:szCs w:val="18"/>
              </w:rPr>
            </w:pPr>
            <w:r>
              <w:rPr>
                <w:color w:val="000000"/>
                <w:sz w:val="18"/>
                <w:szCs w:val="18"/>
              </w:rPr>
              <w:t>Through clear performance management targets All STAFF are aware of their responsibility and accountability in eradicating underachievement and low aspirations.</w:t>
            </w:r>
          </w:p>
          <w:p w:rsidR="00A9778C" w:rsidRDefault="002C3EEF">
            <w:pPr>
              <w:pBdr>
                <w:top w:val="nil"/>
                <w:left w:val="nil"/>
                <w:bottom w:val="nil"/>
                <w:right w:val="nil"/>
                <w:between w:val="nil"/>
              </w:pBdr>
              <w:rPr>
                <w:b/>
                <w:color w:val="000000"/>
                <w:sz w:val="18"/>
                <w:szCs w:val="18"/>
              </w:rPr>
            </w:pPr>
            <w:r>
              <w:rPr>
                <w:b/>
                <w:color w:val="000000"/>
                <w:sz w:val="18"/>
                <w:szCs w:val="18"/>
              </w:rPr>
              <w:t>Effective use of TA’s</w:t>
            </w:r>
          </w:p>
          <w:p w:rsidR="00A9778C" w:rsidRDefault="002C3EEF">
            <w:pPr>
              <w:pBdr>
                <w:top w:val="nil"/>
                <w:left w:val="nil"/>
                <w:bottom w:val="nil"/>
                <w:right w:val="nil"/>
                <w:between w:val="nil"/>
              </w:pBdr>
              <w:rPr>
                <w:color w:val="000000"/>
                <w:sz w:val="18"/>
                <w:szCs w:val="18"/>
              </w:rPr>
            </w:pPr>
            <w:r>
              <w:rPr>
                <w:color w:val="000000"/>
                <w:sz w:val="18"/>
                <w:szCs w:val="18"/>
              </w:rPr>
              <w:t>Support will be re-directed through the classrooms and Class teac</w:t>
            </w:r>
            <w:r>
              <w:rPr>
                <w:color w:val="000000"/>
                <w:sz w:val="18"/>
                <w:szCs w:val="18"/>
              </w:rPr>
              <w:t xml:space="preserve">hers are responsible to ensure that this resource is used effectively. </w:t>
            </w:r>
          </w:p>
          <w:p w:rsidR="00A9778C" w:rsidRDefault="002C3EEF">
            <w:pPr>
              <w:pBdr>
                <w:top w:val="nil"/>
                <w:left w:val="nil"/>
                <w:bottom w:val="nil"/>
                <w:right w:val="nil"/>
                <w:between w:val="nil"/>
              </w:pBdr>
              <w:rPr>
                <w:b/>
                <w:color w:val="000000"/>
                <w:sz w:val="18"/>
                <w:szCs w:val="18"/>
              </w:rPr>
            </w:pPr>
            <w:r>
              <w:rPr>
                <w:b/>
                <w:color w:val="000000"/>
                <w:sz w:val="18"/>
                <w:szCs w:val="18"/>
              </w:rPr>
              <w:t>Intervention (Evidence Based)</w:t>
            </w:r>
          </w:p>
          <w:p w:rsidR="00A9778C" w:rsidRDefault="002C3EEF">
            <w:pPr>
              <w:pBdr>
                <w:top w:val="nil"/>
                <w:left w:val="nil"/>
                <w:bottom w:val="nil"/>
                <w:right w:val="nil"/>
                <w:between w:val="nil"/>
              </w:pBdr>
              <w:rPr>
                <w:color w:val="000000"/>
                <w:sz w:val="18"/>
                <w:szCs w:val="18"/>
              </w:rPr>
            </w:pPr>
            <w:r>
              <w:rPr>
                <w:color w:val="000000"/>
                <w:sz w:val="18"/>
                <w:szCs w:val="18"/>
              </w:rPr>
              <w:t xml:space="preserve">PP lead will investigate additional intervention resources to support under-achievement and meet the needs of higher ability pupils. New support packages </w:t>
            </w:r>
            <w:r>
              <w:rPr>
                <w:color w:val="000000"/>
                <w:sz w:val="18"/>
                <w:szCs w:val="18"/>
              </w:rPr>
              <w:t>will be fully resourced for delivery and include staff training.</w:t>
            </w:r>
          </w:p>
          <w:p w:rsidR="00A9778C" w:rsidRDefault="002C3EEF">
            <w:pPr>
              <w:rPr>
                <w:b/>
                <w:sz w:val="18"/>
                <w:szCs w:val="18"/>
              </w:rPr>
            </w:pPr>
            <w:r>
              <w:rPr>
                <w:b/>
                <w:sz w:val="18"/>
                <w:szCs w:val="18"/>
              </w:rPr>
              <w:t>Planning Support</w:t>
            </w:r>
          </w:p>
          <w:p w:rsidR="00A9778C" w:rsidRDefault="002C3EEF">
            <w:pPr>
              <w:rPr>
                <w:sz w:val="18"/>
                <w:szCs w:val="18"/>
              </w:rPr>
            </w:pPr>
            <w:r>
              <w:rPr>
                <w:sz w:val="18"/>
                <w:szCs w:val="18"/>
              </w:rPr>
              <w:t xml:space="preserve">Senior Teachers/Well Spring Associate Principles to support all year group to plan and deliver effective lessons and sequences of learning. </w:t>
            </w:r>
          </w:p>
          <w:p w:rsidR="00A9778C" w:rsidRDefault="002C3EEF">
            <w:pPr>
              <w:pBdr>
                <w:top w:val="nil"/>
                <w:left w:val="nil"/>
                <w:bottom w:val="nil"/>
                <w:right w:val="nil"/>
                <w:between w:val="nil"/>
              </w:pBdr>
              <w:rPr>
                <w:b/>
                <w:color w:val="000000"/>
                <w:sz w:val="18"/>
                <w:szCs w:val="18"/>
              </w:rPr>
            </w:pPr>
            <w:r>
              <w:rPr>
                <w:b/>
                <w:color w:val="000000"/>
                <w:sz w:val="18"/>
                <w:szCs w:val="18"/>
              </w:rPr>
              <w:t>Engagement with research projects</w:t>
            </w:r>
          </w:p>
          <w:p w:rsidR="00A9778C" w:rsidRDefault="002C3EEF">
            <w:pPr>
              <w:pBdr>
                <w:top w:val="nil"/>
                <w:left w:val="nil"/>
                <w:bottom w:val="nil"/>
                <w:right w:val="nil"/>
                <w:between w:val="nil"/>
              </w:pBdr>
              <w:rPr>
                <w:color w:val="000000"/>
                <w:sz w:val="18"/>
                <w:szCs w:val="18"/>
              </w:rPr>
            </w:pPr>
            <w:r>
              <w:rPr>
                <w:color w:val="000000"/>
                <w:sz w:val="18"/>
                <w:szCs w:val="18"/>
              </w:rPr>
              <w:t xml:space="preserve"> Staff will continue to engage with research projects   LEAP/Mobilise . Regular PLC’s will be part of termly professional development.</w:t>
            </w:r>
          </w:p>
          <w:p w:rsidR="00A9778C" w:rsidRDefault="00A9778C">
            <w:pPr>
              <w:shd w:val="clear" w:color="auto" w:fill="FFFFFF"/>
              <w:rPr>
                <w:sz w:val="18"/>
                <w:szCs w:val="18"/>
              </w:rPr>
            </w:pPr>
          </w:p>
        </w:tc>
        <w:tc>
          <w:tcPr>
            <w:tcW w:w="6096" w:type="dxa"/>
            <w:tcMar>
              <w:top w:w="57" w:type="dxa"/>
              <w:bottom w:w="57" w:type="dxa"/>
            </w:tcMar>
          </w:tcPr>
          <w:p w:rsidR="00A9778C" w:rsidRDefault="00A9778C">
            <w:pPr>
              <w:rPr>
                <w:sz w:val="16"/>
                <w:szCs w:val="16"/>
              </w:rPr>
            </w:pP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Pupil Premium Leadership role on SLT and named governor appointed</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Assessment Data always compares performance of All PP AND Non-PP pupils at each assessment point.</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Progress reports at each assessment point indicate progress of all pupils and highlight pupi</w:t>
            </w:r>
            <w:r>
              <w:rPr>
                <w:color w:val="222222"/>
                <w:sz w:val="20"/>
                <w:szCs w:val="20"/>
              </w:rPr>
              <w:t>l premium pupils</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Pupil Progress meetings follow each assessment point and individual pupils are discussed and progress monitored.</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 xml:space="preserve">A full programme of CPD developed each term to provide quality training that will impact on Quality first teaching </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TA support</w:t>
            </w:r>
            <w:r>
              <w:rPr>
                <w:color w:val="222222"/>
                <w:sz w:val="20"/>
                <w:szCs w:val="20"/>
              </w:rPr>
              <w:t xml:space="preserve"> will be classroom based and led by the class-teacher to identify and meet th</w:t>
            </w:r>
            <w:r>
              <w:rPr>
                <w:color w:val="222222"/>
                <w:sz w:val="20"/>
                <w:szCs w:val="20"/>
              </w:rPr>
              <w:t>e</w:t>
            </w:r>
            <w:r>
              <w:rPr>
                <w:color w:val="222222"/>
                <w:sz w:val="20"/>
                <w:szCs w:val="20"/>
              </w:rPr>
              <w:t xml:space="preserve"> needs of individual pupils</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Evidence based intervention identified by key subject leaders, training provided for all staff.</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Pupil premium lead to complete LEAP research project.</w:t>
            </w:r>
          </w:p>
          <w:p w:rsidR="00A9778C" w:rsidRDefault="002C3EEF">
            <w:pPr>
              <w:numPr>
                <w:ilvl w:val="0"/>
                <w:numId w:val="19"/>
              </w:numPr>
              <w:pBdr>
                <w:top w:val="nil"/>
                <w:left w:val="nil"/>
                <w:bottom w:val="nil"/>
                <w:right w:val="nil"/>
                <w:between w:val="nil"/>
              </w:pBdr>
              <w:shd w:val="clear" w:color="auto" w:fill="FFFFFF"/>
              <w:rPr>
                <w:color w:val="222222"/>
                <w:sz w:val="20"/>
                <w:szCs w:val="20"/>
              </w:rPr>
            </w:pPr>
            <w:r>
              <w:rPr>
                <w:color w:val="222222"/>
                <w:sz w:val="20"/>
                <w:szCs w:val="20"/>
              </w:rPr>
              <w:t>Additional subject development will be led by senior leaders and Well-Spring associate principles</w:t>
            </w:r>
          </w:p>
          <w:p w:rsidR="00A9778C" w:rsidRDefault="00A9778C">
            <w:pPr>
              <w:shd w:val="clear" w:color="auto" w:fill="FFFFFF"/>
              <w:rPr>
                <w:color w:val="222222"/>
                <w:sz w:val="18"/>
                <w:szCs w:val="18"/>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color w:val="222222"/>
                <w:sz w:val="16"/>
                <w:szCs w:val="16"/>
              </w:rPr>
            </w:pPr>
          </w:p>
          <w:p w:rsidR="00A9778C" w:rsidRDefault="00A9778C">
            <w:pPr>
              <w:shd w:val="clear" w:color="auto" w:fill="FFFFFF"/>
              <w:rPr>
                <w:sz w:val="16"/>
                <w:szCs w:val="16"/>
              </w:rPr>
            </w:pPr>
          </w:p>
        </w:tc>
        <w:tc>
          <w:tcPr>
            <w:tcW w:w="7087" w:type="dxa"/>
            <w:tcMar>
              <w:top w:w="57" w:type="dxa"/>
              <w:bottom w:w="57" w:type="dxa"/>
            </w:tcMar>
          </w:tcPr>
          <w:p w:rsidR="00A9778C" w:rsidRDefault="00A9778C">
            <w:pPr>
              <w:pBdr>
                <w:top w:val="nil"/>
                <w:left w:val="nil"/>
                <w:bottom w:val="nil"/>
                <w:right w:val="nil"/>
                <w:between w:val="nil"/>
              </w:pBdr>
              <w:rPr>
                <w:color w:val="000000"/>
                <w:sz w:val="18"/>
                <w:szCs w:val="18"/>
              </w:rPr>
            </w:pPr>
          </w:p>
          <w:p w:rsidR="00A9778C" w:rsidRDefault="002C3EEF">
            <w:pPr>
              <w:numPr>
                <w:ilvl w:val="0"/>
                <w:numId w:val="19"/>
              </w:numPr>
              <w:pBdr>
                <w:top w:val="nil"/>
                <w:left w:val="nil"/>
                <w:bottom w:val="nil"/>
                <w:right w:val="nil"/>
                <w:between w:val="nil"/>
              </w:pBdr>
              <w:rPr>
                <w:color w:val="000000"/>
                <w:sz w:val="20"/>
                <w:szCs w:val="20"/>
              </w:rPr>
            </w:pPr>
            <w:r>
              <w:rPr>
                <w:color w:val="000000"/>
                <w:sz w:val="20"/>
                <w:szCs w:val="20"/>
              </w:rPr>
              <w:t>Assessment Calendar in place from the start of the Academic Year with clear expectations for all teaching staff and senior leaders.</w:t>
            </w:r>
          </w:p>
          <w:p w:rsidR="00A9778C" w:rsidRDefault="002C3EEF">
            <w:pPr>
              <w:numPr>
                <w:ilvl w:val="0"/>
                <w:numId w:val="19"/>
              </w:numPr>
              <w:pBdr>
                <w:top w:val="nil"/>
                <w:left w:val="nil"/>
                <w:bottom w:val="nil"/>
                <w:right w:val="nil"/>
                <w:between w:val="nil"/>
              </w:pBdr>
              <w:rPr>
                <w:color w:val="000000"/>
                <w:sz w:val="20"/>
                <w:szCs w:val="20"/>
              </w:rPr>
            </w:pPr>
            <w:r>
              <w:rPr>
                <w:color w:val="000000"/>
                <w:sz w:val="20"/>
                <w:szCs w:val="20"/>
              </w:rPr>
              <w:t>Pupil progress meetings have provided opportunit</w:t>
            </w:r>
            <w:r>
              <w:rPr>
                <w:sz w:val="20"/>
                <w:szCs w:val="20"/>
              </w:rPr>
              <w:t>ies</w:t>
            </w:r>
            <w:r>
              <w:rPr>
                <w:color w:val="000000"/>
                <w:sz w:val="20"/>
                <w:szCs w:val="20"/>
              </w:rPr>
              <w:t xml:space="preserve"> for discussions between class teachers and senior leaders and to target </w:t>
            </w:r>
            <w:r>
              <w:rPr>
                <w:color w:val="000000"/>
                <w:sz w:val="20"/>
                <w:szCs w:val="20"/>
              </w:rPr>
              <w:t>underachieving pupils</w:t>
            </w:r>
          </w:p>
          <w:p w:rsidR="00A9778C" w:rsidRDefault="002C3EEF">
            <w:pPr>
              <w:numPr>
                <w:ilvl w:val="0"/>
                <w:numId w:val="19"/>
              </w:numPr>
              <w:pBdr>
                <w:top w:val="nil"/>
                <w:left w:val="nil"/>
                <w:bottom w:val="nil"/>
                <w:right w:val="nil"/>
                <w:between w:val="nil"/>
              </w:pBdr>
              <w:rPr>
                <w:color w:val="000000"/>
                <w:sz w:val="20"/>
                <w:szCs w:val="20"/>
              </w:rPr>
            </w:pPr>
            <w:r>
              <w:rPr>
                <w:color w:val="000000"/>
                <w:sz w:val="20"/>
                <w:szCs w:val="20"/>
              </w:rPr>
              <w:t>TA support reorganised in class with additional support for Y6 to target underachievement.</w:t>
            </w:r>
          </w:p>
          <w:p w:rsidR="00A9778C" w:rsidRDefault="002C3EEF">
            <w:pPr>
              <w:numPr>
                <w:ilvl w:val="0"/>
                <w:numId w:val="19"/>
              </w:numPr>
              <w:pBdr>
                <w:top w:val="nil"/>
                <w:left w:val="nil"/>
                <w:bottom w:val="nil"/>
                <w:right w:val="nil"/>
                <w:between w:val="nil"/>
              </w:pBdr>
              <w:rPr>
                <w:color w:val="000000"/>
                <w:sz w:val="20"/>
                <w:szCs w:val="20"/>
              </w:rPr>
            </w:pPr>
            <w:r>
              <w:rPr>
                <w:color w:val="000000"/>
                <w:sz w:val="20"/>
                <w:szCs w:val="20"/>
              </w:rPr>
              <w:t>Staff CPD and staff meetings termly plan with clear and continued focus on quality first teaching.</w:t>
            </w:r>
          </w:p>
          <w:p w:rsidR="00A9778C" w:rsidRDefault="002C3EEF">
            <w:pPr>
              <w:numPr>
                <w:ilvl w:val="0"/>
                <w:numId w:val="19"/>
              </w:numPr>
              <w:pBdr>
                <w:top w:val="nil"/>
                <w:left w:val="nil"/>
                <w:bottom w:val="nil"/>
                <w:right w:val="nil"/>
                <w:between w:val="nil"/>
              </w:pBdr>
              <w:rPr>
                <w:color w:val="000000"/>
                <w:sz w:val="20"/>
                <w:szCs w:val="20"/>
              </w:rPr>
            </w:pPr>
            <w:r>
              <w:rPr>
                <w:color w:val="000000"/>
                <w:sz w:val="20"/>
                <w:szCs w:val="20"/>
              </w:rPr>
              <w:t>LEAP project completed  - supported the cont</w:t>
            </w:r>
            <w:r>
              <w:rPr>
                <w:color w:val="000000"/>
                <w:sz w:val="20"/>
                <w:szCs w:val="20"/>
              </w:rPr>
              <w:t>inued development of improving outcomes for disadvantaged pupils in-line with current research. A full programme  for English subject leaders training was completed and this was then delivered to staff through regular PLC’s. Staff acted upon research and d</w:t>
            </w:r>
            <w:r>
              <w:rPr>
                <w:color w:val="000000"/>
                <w:sz w:val="20"/>
                <w:szCs w:val="20"/>
              </w:rPr>
              <w:t xml:space="preserve">evised individual/year group action plans to implement ideas in the classroom. All staff were </w:t>
            </w:r>
            <w:r>
              <w:rPr>
                <w:sz w:val="20"/>
                <w:szCs w:val="20"/>
              </w:rPr>
              <w:t>receptacle</w:t>
            </w:r>
            <w:r>
              <w:rPr>
                <w:color w:val="000000"/>
                <w:sz w:val="20"/>
                <w:szCs w:val="20"/>
              </w:rPr>
              <w:t xml:space="preserve"> to new developments and were willing to adapt classroom practice.</w:t>
            </w:r>
          </w:p>
          <w:p w:rsidR="00A9778C" w:rsidRDefault="002C3EEF">
            <w:pPr>
              <w:numPr>
                <w:ilvl w:val="0"/>
                <w:numId w:val="19"/>
              </w:numPr>
              <w:pBdr>
                <w:top w:val="nil"/>
                <w:left w:val="nil"/>
                <w:bottom w:val="nil"/>
                <w:right w:val="nil"/>
                <w:between w:val="nil"/>
              </w:pBdr>
              <w:rPr>
                <w:color w:val="000000"/>
                <w:sz w:val="20"/>
                <w:szCs w:val="20"/>
              </w:rPr>
            </w:pPr>
            <w:r>
              <w:rPr>
                <w:color w:val="000000"/>
                <w:sz w:val="20"/>
                <w:szCs w:val="20"/>
              </w:rPr>
              <w:t>Support from Well-Spring associate principle were key to supporting the development o</w:t>
            </w:r>
            <w:r>
              <w:rPr>
                <w:color w:val="000000"/>
                <w:sz w:val="20"/>
                <w:szCs w:val="20"/>
              </w:rPr>
              <w:t>f reading and writing throughout the school. Reading resources were updated and all reading books banded. A new approach to writing using WAGOLL’s was also implemented in each year group.</w:t>
            </w:r>
          </w:p>
          <w:p w:rsidR="00A9778C" w:rsidRDefault="00A9778C">
            <w:pPr>
              <w:pBdr>
                <w:top w:val="nil"/>
                <w:left w:val="nil"/>
                <w:bottom w:val="nil"/>
                <w:right w:val="nil"/>
                <w:between w:val="nil"/>
              </w:pBdr>
              <w:rPr>
                <w:sz w:val="20"/>
                <w:szCs w:val="20"/>
              </w:rPr>
            </w:pPr>
          </w:p>
          <w:p w:rsidR="00A9778C" w:rsidRDefault="00A9778C">
            <w:pPr>
              <w:pBdr>
                <w:top w:val="nil"/>
                <w:left w:val="nil"/>
                <w:bottom w:val="nil"/>
                <w:right w:val="nil"/>
                <w:between w:val="nil"/>
              </w:pBdr>
              <w:rPr>
                <w:sz w:val="20"/>
                <w:szCs w:val="20"/>
              </w:rPr>
            </w:pPr>
          </w:p>
          <w:p w:rsidR="00A9778C" w:rsidRDefault="00A9778C">
            <w:pPr>
              <w:pBdr>
                <w:top w:val="nil"/>
                <w:left w:val="nil"/>
                <w:bottom w:val="nil"/>
                <w:right w:val="nil"/>
                <w:between w:val="nil"/>
              </w:pBdr>
              <w:rPr>
                <w:sz w:val="20"/>
                <w:szCs w:val="20"/>
              </w:rPr>
            </w:pPr>
          </w:p>
          <w:p w:rsidR="00A9778C" w:rsidRDefault="002C3EEF">
            <w:pPr>
              <w:pBdr>
                <w:top w:val="nil"/>
                <w:left w:val="nil"/>
                <w:bottom w:val="nil"/>
                <w:right w:val="nil"/>
                <w:between w:val="nil"/>
              </w:pBdr>
              <w:rPr>
                <w:sz w:val="20"/>
                <w:szCs w:val="20"/>
              </w:rPr>
            </w:pPr>
            <w:r>
              <w:rPr>
                <w:sz w:val="20"/>
                <w:szCs w:val="20"/>
              </w:rPr>
              <w:t xml:space="preserve"> The drive towards improving standards through the delivery of Quality First Teaching will continue to be a key driver in the new Academy </w:t>
            </w:r>
            <w:proofErr w:type="spellStart"/>
            <w:r>
              <w:rPr>
                <w:sz w:val="20"/>
                <w:szCs w:val="20"/>
              </w:rPr>
              <w:t>Dream.Impact</w:t>
            </w:r>
            <w:proofErr w:type="spellEnd"/>
            <w:r>
              <w:rPr>
                <w:sz w:val="20"/>
                <w:szCs w:val="20"/>
              </w:rPr>
              <w:t xml:space="preserve"> of all the hard work was not reflected in End of KS2 results 2019 but firm foundations have been laid and</w:t>
            </w:r>
            <w:r>
              <w:rPr>
                <w:sz w:val="20"/>
                <w:szCs w:val="20"/>
              </w:rPr>
              <w:t xml:space="preserve"> we will continue to build on these over the next few years, eradicating under-achievement and bringing attainment and progress in-line with National.</w:t>
            </w:r>
          </w:p>
          <w:p w:rsidR="00A9778C" w:rsidRDefault="002C3EEF">
            <w:pPr>
              <w:pBdr>
                <w:top w:val="nil"/>
                <w:left w:val="nil"/>
                <w:bottom w:val="nil"/>
                <w:right w:val="nil"/>
                <w:between w:val="nil"/>
              </w:pBdr>
              <w:rPr>
                <w:sz w:val="20"/>
                <w:szCs w:val="20"/>
              </w:rPr>
            </w:pPr>
            <w:r>
              <w:rPr>
                <w:sz w:val="20"/>
                <w:szCs w:val="20"/>
              </w:rPr>
              <w:t>We want every child to achieve their full potential.</w:t>
            </w:r>
          </w:p>
        </w:tc>
        <w:tc>
          <w:tcPr>
            <w:tcW w:w="1559" w:type="dxa"/>
          </w:tcPr>
          <w:p w:rsidR="00A9778C" w:rsidRDefault="002C3EEF">
            <w:pPr>
              <w:rPr>
                <w:rFonts w:ascii="Arial" w:eastAsia="Arial" w:hAnsi="Arial" w:cs="Arial"/>
                <w:sz w:val="16"/>
                <w:szCs w:val="16"/>
              </w:rPr>
            </w:pPr>
            <w:r>
              <w:rPr>
                <w:rFonts w:ascii="Arial" w:eastAsia="Arial" w:hAnsi="Arial" w:cs="Arial"/>
                <w:sz w:val="16"/>
                <w:szCs w:val="16"/>
              </w:rPr>
              <w:t>Staffing</w:t>
            </w:r>
          </w:p>
          <w:p w:rsidR="00A9778C" w:rsidRDefault="002C3EEF">
            <w:pPr>
              <w:rPr>
                <w:rFonts w:ascii="Arial" w:eastAsia="Arial" w:hAnsi="Arial" w:cs="Arial"/>
                <w:sz w:val="16"/>
                <w:szCs w:val="16"/>
              </w:rPr>
            </w:pPr>
            <w:r>
              <w:rPr>
                <w:rFonts w:ascii="Arial" w:eastAsia="Arial" w:hAnsi="Arial" w:cs="Arial"/>
                <w:sz w:val="16"/>
                <w:szCs w:val="16"/>
              </w:rPr>
              <w:t>Costs</w:t>
            </w:r>
          </w:p>
          <w:p w:rsidR="00A9778C" w:rsidRDefault="002C3EEF">
            <w:pPr>
              <w:rPr>
                <w:rFonts w:ascii="Arial" w:eastAsia="Arial" w:hAnsi="Arial" w:cs="Arial"/>
                <w:sz w:val="16"/>
                <w:szCs w:val="16"/>
              </w:rPr>
            </w:pPr>
            <w:r>
              <w:rPr>
                <w:rFonts w:ascii="Arial" w:eastAsia="Arial" w:hAnsi="Arial" w:cs="Arial"/>
                <w:sz w:val="16"/>
                <w:szCs w:val="16"/>
              </w:rPr>
              <w:t>(SLT/TA’s)</w:t>
            </w:r>
          </w:p>
          <w:p w:rsidR="00A9778C" w:rsidRDefault="00A9778C">
            <w:pPr>
              <w:rPr>
                <w:rFonts w:ascii="Arial" w:eastAsia="Arial" w:hAnsi="Arial" w:cs="Arial"/>
                <w:sz w:val="16"/>
                <w:szCs w:val="16"/>
              </w:rPr>
            </w:pPr>
          </w:p>
          <w:p w:rsidR="00A9778C" w:rsidRDefault="002C3EEF">
            <w:pPr>
              <w:rPr>
                <w:rFonts w:ascii="Arial" w:eastAsia="Arial" w:hAnsi="Arial" w:cs="Arial"/>
                <w:sz w:val="16"/>
                <w:szCs w:val="16"/>
              </w:rPr>
            </w:pPr>
            <w:r>
              <w:rPr>
                <w:rFonts w:ascii="Arial" w:eastAsia="Arial" w:hAnsi="Arial" w:cs="Arial"/>
                <w:sz w:val="16"/>
                <w:szCs w:val="16"/>
              </w:rPr>
              <w:t>Training</w:t>
            </w:r>
          </w:p>
          <w:p w:rsidR="00A9778C" w:rsidRDefault="00A9778C">
            <w:pPr>
              <w:rPr>
                <w:rFonts w:ascii="Arial" w:eastAsia="Arial" w:hAnsi="Arial" w:cs="Arial"/>
                <w:sz w:val="16"/>
                <w:szCs w:val="16"/>
              </w:rPr>
            </w:pPr>
          </w:p>
          <w:p w:rsidR="00A9778C" w:rsidRDefault="002C3EEF">
            <w:pPr>
              <w:rPr>
                <w:rFonts w:ascii="Arial" w:eastAsia="Arial" w:hAnsi="Arial" w:cs="Arial"/>
                <w:sz w:val="18"/>
                <w:szCs w:val="18"/>
              </w:rPr>
            </w:pPr>
            <w:r>
              <w:rPr>
                <w:rFonts w:ascii="Arial" w:eastAsia="Arial" w:hAnsi="Arial" w:cs="Arial"/>
                <w:sz w:val="16"/>
                <w:szCs w:val="16"/>
              </w:rPr>
              <w:t>Teaching/Learni</w:t>
            </w:r>
            <w:r>
              <w:rPr>
                <w:rFonts w:ascii="Arial" w:eastAsia="Arial" w:hAnsi="Arial" w:cs="Arial"/>
                <w:sz w:val="16"/>
                <w:szCs w:val="16"/>
              </w:rPr>
              <w:t>ng resources</w:t>
            </w:r>
          </w:p>
        </w:tc>
      </w:tr>
      <w:tr w:rsidR="00A9778C">
        <w:trPr>
          <w:trHeight w:val="4740"/>
        </w:trPr>
        <w:tc>
          <w:tcPr>
            <w:tcW w:w="2235" w:type="dxa"/>
            <w:tcMar>
              <w:top w:w="57" w:type="dxa"/>
              <w:bottom w:w="57" w:type="dxa"/>
            </w:tcMar>
          </w:tcPr>
          <w:p w:rsidR="00A9778C" w:rsidRDefault="002C3EEF">
            <w:pPr>
              <w:rPr>
                <w:b/>
                <w:sz w:val="20"/>
                <w:szCs w:val="20"/>
              </w:rPr>
            </w:pPr>
            <w:r>
              <w:rPr>
                <w:b/>
                <w:sz w:val="20"/>
                <w:szCs w:val="20"/>
              </w:rPr>
              <w:lastRenderedPageBreak/>
              <w:t xml:space="preserve">Raise attainment / progress in reading, writing and maths – </w:t>
            </w:r>
          </w:p>
          <w:p w:rsidR="00A9778C" w:rsidRDefault="002C3EEF">
            <w:pPr>
              <w:rPr>
                <w:b/>
                <w:sz w:val="20"/>
                <w:szCs w:val="20"/>
              </w:rPr>
            </w:pPr>
            <w:r>
              <w:rPr>
                <w:b/>
                <w:sz w:val="20"/>
                <w:szCs w:val="20"/>
              </w:rPr>
              <w:t xml:space="preserve">(Key priority in SIP) </w:t>
            </w:r>
          </w:p>
          <w:p w:rsidR="00A9778C" w:rsidRDefault="00A9778C">
            <w:pPr>
              <w:pBdr>
                <w:top w:val="nil"/>
                <w:left w:val="nil"/>
                <w:bottom w:val="nil"/>
                <w:right w:val="nil"/>
                <w:between w:val="nil"/>
              </w:pBdr>
              <w:rPr>
                <w:color w:val="000000"/>
                <w:sz w:val="20"/>
                <w:szCs w:val="20"/>
              </w:rPr>
            </w:pPr>
          </w:p>
          <w:p w:rsidR="00A9778C" w:rsidRDefault="002C3EEF">
            <w:pPr>
              <w:pBdr>
                <w:top w:val="nil"/>
                <w:left w:val="nil"/>
                <w:bottom w:val="nil"/>
                <w:right w:val="nil"/>
                <w:between w:val="nil"/>
              </w:pBdr>
              <w:rPr>
                <w:color w:val="000000"/>
                <w:sz w:val="20"/>
                <w:szCs w:val="20"/>
              </w:rPr>
            </w:pPr>
            <w:r>
              <w:rPr>
                <w:color w:val="000000"/>
                <w:sz w:val="20"/>
                <w:szCs w:val="20"/>
              </w:rPr>
              <w:t>Ensure disadvantaged children have increased first hand experiences and remove the potential of any cost barriers</w:t>
            </w:r>
          </w:p>
          <w:p w:rsidR="00A9778C" w:rsidRDefault="002C3EEF">
            <w:pPr>
              <w:rPr>
                <w:sz w:val="20"/>
                <w:szCs w:val="20"/>
              </w:rPr>
            </w:pPr>
            <w:r>
              <w:rPr>
                <w:sz w:val="20"/>
                <w:szCs w:val="20"/>
              </w:rPr>
              <w:t>Provide opportunities for first hand experiences to facilitate reflective writing</w:t>
            </w:r>
          </w:p>
          <w:p w:rsidR="00A9778C" w:rsidRDefault="002C3EEF">
            <w:pPr>
              <w:rPr>
                <w:sz w:val="16"/>
                <w:szCs w:val="16"/>
              </w:rPr>
            </w:pPr>
            <w:r>
              <w:rPr>
                <w:sz w:val="20"/>
                <w:szCs w:val="20"/>
              </w:rPr>
              <w:t>Raise motivation, self-esteem, and confidence.</w:t>
            </w:r>
          </w:p>
        </w:tc>
        <w:tc>
          <w:tcPr>
            <w:tcW w:w="3997" w:type="dxa"/>
            <w:tcMar>
              <w:top w:w="57" w:type="dxa"/>
              <w:bottom w:w="57" w:type="dxa"/>
            </w:tcMar>
          </w:tcPr>
          <w:p w:rsidR="00A9778C" w:rsidRDefault="002C3EEF">
            <w:pPr>
              <w:pBdr>
                <w:top w:val="nil"/>
                <w:left w:val="nil"/>
                <w:bottom w:val="nil"/>
                <w:right w:val="nil"/>
                <w:between w:val="nil"/>
              </w:pBdr>
              <w:rPr>
                <w:color w:val="000000"/>
                <w:sz w:val="18"/>
                <w:szCs w:val="18"/>
              </w:rPr>
            </w:pPr>
            <w:r>
              <w:rPr>
                <w:color w:val="000000"/>
                <w:sz w:val="18"/>
                <w:szCs w:val="18"/>
              </w:rPr>
              <w:t xml:space="preserve">Curriculum Enhancement / Enrichment activities </w:t>
            </w:r>
          </w:p>
          <w:p w:rsidR="00A9778C" w:rsidRDefault="002C3EEF">
            <w:pPr>
              <w:pBdr>
                <w:top w:val="nil"/>
                <w:left w:val="nil"/>
                <w:bottom w:val="nil"/>
                <w:right w:val="nil"/>
                <w:between w:val="nil"/>
              </w:pBdr>
              <w:rPr>
                <w:color w:val="000000"/>
                <w:sz w:val="18"/>
                <w:szCs w:val="18"/>
              </w:rPr>
            </w:pPr>
            <w:r>
              <w:rPr>
                <w:color w:val="000000"/>
                <w:sz w:val="18"/>
                <w:szCs w:val="18"/>
              </w:rPr>
              <w:t>i.e.  year group visits, sporting opportunities, after school provision, visitors to school – Shakespeare Drama group and production, whole school WOW weeks.</w:t>
            </w:r>
          </w:p>
          <w:p w:rsidR="00A9778C" w:rsidRDefault="00A9778C">
            <w:pPr>
              <w:pBdr>
                <w:top w:val="nil"/>
                <w:left w:val="nil"/>
                <w:bottom w:val="nil"/>
                <w:right w:val="nil"/>
                <w:between w:val="nil"/>
              </w:pBdr>
              <w:rPr>
                <w:color w:val="000000"/>
                <w:sz w:val="18"/>
                <w:szCs w:val="18"/>
              </w:rPr>
            </w:pPr>
          </w:p>
          <w:p w:rsidR="00A9778C" w:rsidRDefault="002C3EEF">
            <w:pPr>
              <w:rPr>
                <w:sz w:val="18"/>
                <w:szCs w:val="18"/>
              </w:rPr>
            </w:pPr>
            <w:r>
              <w:rPr>
                <w:sz w:val="18"/>
                <w:szCs w:val="18"/>
              </w:rPr>
              <w:t xml:space="preserve">Inspirational learning experiences are regularly </w:t>
            </w:r>
            <w:r>
              <w:rPr>
                <w:sz w:val="18"/>
                <w:szCs w:val="18"/>
              </w:rPr>
              <w:t>provided .</w:t>
            </w:r>
          </w:p>
          <w:p w:rsidR="00A9778C" w:rsidRDefault="00A9778C">
            <w:pPr>
              <w:rPr>
                <w:sz w:val="18"/>
                <w:szCs w:val="18"/>
              </w:rPr>
            </w:pPr>
          </w:p>
          <w:p w:rsidR="00A9778C" w:rsidRDefault="002C3EEF">
            <w:pPr>
              <w:rPr>
                <w:sz w:val="18"/>
                <w:szCs w:val="18"/>
              </w:rPr>
            </w:pPr>
            <w:r>
              <w:rPr>
                <w:sz w:val="18"/>
                <w:szCs w:val="18"/>
              </w:rPr>
              <w:t>Mini Police Project will engage pupils first hand in a variety of ‘Keeping children safe’ projects in school and the local community.</w:t>
            </w:r>
          </w:p>
          <w:p w:rsidR="00A9778C" w:rsidRDefault="00A9778C">
            <w:pPr>
              <w:rPr>
                <w:sz w:val="18"/>
                <w:szCs w:val="18"/>
              </w:rPr>
            </w:pPr>
          </w:p>
          <w:p w:rsidR="00A9778C" w:rsidRDefault="002C3EEF">
            <w:pPr>
              <w:rPr>
                <w:sz w:val="18"/>
                <w:szCs w:val="18"/>
              </w:rPr>
            </w:pPr>
            <w:r>
              <w:rPr>
                <w:sz w:val="18"/>
                <w:szCs w:val="18"/>
              </w:rPr>
              <w:t>Lincoln University Art Project</w:t>
            </w:r>
          </w:p>
          <w:p w:rsidR="00A9778C" w:rsidRDefault="00A9778C">
            <w:pPr>
              <w:rPr>
                <w:sz w:val="18"/>
                <w:szCs w:val="18"/>
              </w:rPr>
            </w:pPr>
          </w:p>
          <w:p w:rsidR="00A9778C" w:rsidRDefault="002C3EEF">
            <w:pPr>
              <w:rPr>
                <w:sz w:val="16"/>
                <w:szCs w:val="16"/>
              </w:rPr>
            </w:pPr>
            <w:r>
              <w:rPr>
                <w:sz w:val="18"/>
                <w:szCs w:val="18"/>
              </w:rPr>
              <w:t>Young Carers support programme in school.</w:t>
            </w:r>
          </w:p>
        </w:tc>
        <w:tc>
          <w:tcPr>
            <w:tcW w:w="6096" w:type="dxa"/>
            <w:tcMar>
              <w:top w:w="57" w:type="dxa"/>
              <w:bottom w:w="57" w:type="dxa"/>
            </w:tcMar>
          </w:tcPr>
          <w:p w:rsidR="00A9778C" w:rsidRDefault="00A9778C">
            <w:pPr>
              <w:pBdr>
                <w:top w:val="nil"/>
                <w:left w:val="nil"/>
                <w:bottom w:val="nil"/>
                <w:right w:val="nil"/>
                <w:between w:val="nil"/>
              </w:pBdr>
              <w:rPr>
                <w:color w:val="000000"/>
                <w:sz w:val="16"/>
                <w:szCs w:val="16"/>
              </w:rPr>
            </w:pPr>
          </w:p>
          <w:p w:rsidR="00A9778C" w:rsidRDefault="00A9778C">
            <w:pPr>
              <w:rPr>
                <w:sz w:val="16"/>
                <w:szCs w:val="16"/>
              </w:rPr>
            </w:pPr>
          </w:p>
          <w:p w:rsidR="00A9778C" w:rsidRDefault="002C3EEF">
            <w:pPr>
              <w:numPr>
                <w:ilvl w:val="0"/>
                <w:numId w:val="21"/>
              </w:numPr>
              <w:pBdr>
                <w:top w:val="nil"/>
                <w:left w:val="nil"/>
                <w:bottom w:val="nil"/>
                <w:right w:val="nil"/>
                <w:between w:val="nil"/>
              </w:pBdr>
              <w:shd w:val="clear" w:color="auto" w:fill="FFFFFF"/>
              <w:rPr>
                <w:color w:val="000000"/>
                <w:sz w:val="20"/>
                <w:szCs w:val="20"/>
              </w:rPr>
            </w:pPr>
            <w:r>
              <w:rPr>
                <w:color w:val="000000"/>
                <w:sz w:val="20"/>
                <w:szCs w:val="20"/>
              </w:rPr>
              <w:t xml:space="preserve">Year group teams encouraged to explore all opportunities for curriculum development and to allow ‘life’ experiences for all pupils </w:t>
            </w:r>
          </w:p>
          <w:p w:rsidR="00A9778C" w:rsidRDefault="002C3EEF">
            <w:pPr>
              <w:numPr>
                <w:ilvl w:val="0"/>
                <w:numId w:val="21"/>
              </w:numPr>
              <w:pBdr>
                <w:top w:val="nil"/>
                <w:left w:val="nil"/>
                <w:bottom w:val="nil"/>
                <w:right w:val="nil"/>
                <w:between w:val="nil"/>
              </w:pBdr>
              <w:shd w:val="clear" w:color="auto" w:fill="FFFFFF"/>
              <w:rPr>
                <w:color w:val="000000"/>
                <w:sz w:val="20"/>
                <w:szCs w:val="20"/>
              </w:rPr>
            </w:pPr>
            <w:r>
              <w:rPr>
                <w:color w:val="000000"/>
                <w:sz w:val="20"/>
                <w:szCs w:val="20"/>
              </w:rPr>
              <w:t>This will be supported by a series of ‘WOW’ weeks with a whole school theme and opportunities for learning across the year g</w:t>
            </w:r>
            <w:r>
              <w:rPr>
                <w:color w:val="000000"/>
                <w:sz w:val="20"/>
                <w:szCs w:val="20"/>
              </w:rPr>
              <w:t>roups.</w:t>
            </w:r>
          </w:p>
          <w:p w:rsidR="00A9778C" w:rsidRDefault="002C3EEF">
            <w:pPr>
              <w:numPr>
                <w:ilvl w:val="0"/>
                <w:numId w:val="21"/>
              </w:numPr>
              <w:pBdr>
                <w:top w:val="nil"/>
                <w:left w:val="nil"/>
                <w:bottom w:val="nil"/>
                <w:right w:val="nil"/>
                <w:between w:val="nil"/>
              </w:pBdr>
              <w:shd w:val="clear" w:color="auto" w:fill="FFFFFF"/>
              <w:rPr>
                <w:color w:val="000000"/>
                <w:sz w:val="20"/>
                <w:szCs w:val="20"/>
              </w:rPr>
            </w:pPr>
            <w:r>
              <w:rPr>
                <w:color w:val="000000"/>
                <w:sz w:val="20"/>
                <w:szCs w:val="20"/>
              </w:rPr>
              <w:t>Additional extra-curricular activities will be supported and encourage participation from disadvantaged pupils.</w:t>
            </w:r>
          </w:p>
          <w:p w:rsidR="00A9778C" w:rsidRDefault="002C3EEF">
            <w:pPr>
              <w:numPr>
                <w:ilvl w:val="0"/>
                <w:numId w:val="21"/>
              </w:numPr>
              <w:pBdr>
                <w:top w:val="nil"/>
                <w:left w:val="nil"/>
                <w:bottom w:val="nil"/>
                <w:right w:val="nil"/>
                <w:between w:val="nil"/>
              </w:pBdr>
              <w:shd w:val="clear" w:color="auto" w:fill="FFFFFF"/>
              <w:rPr>
                <w:color w:val="000000"/>
                <w:sz w:val="20"/>
                <w:szCs w:val="20"/>
              </w:rPr>
            </w:pPr>
            <w:r>
              <w:rPr>
                <w:color w:val="000000"/>
                <w:sz w:val="20"/>
                <w:szCs w:val="20"/>
              </w:rPr>
              <w:t>Mini Police officers elected by peers will plan assemblies, competitions and events to support ‘Keeping children safe in education’</w:t>
            </w:r>
          </w:p>
          <w:p w:rsidR="00A9778C" w:rsidRDefault="002C3EEF">
            <w:pPr>
              <w:numPr>
                <w:ilvl w:val="0"/>
                <w:numId w:val="21"/>
              </w:numPr>
              <w:pBdr>
                <w:top w:val="nil"/>
                <w:left w:val="nil"/>
                <w:bottom w:val="nil"/>
                <w:right w:val="nil"/>
                <w:between w:val="nil"/>
              </w:pBdr>
              <w:shd w:val="clear" w:color="auto" w:fill="FFFFFF"/>
              <w:rPr>
                <w:color w:val="000000"/>
                <w:sz w:val="20"/>
                <w:szCs w:val="20"/>
              </w:rPr>
            </w:pPr>
            <w:r>
              <w:rPr>
                <w:color w:val="000000"/>
                <w:sz w:val="20"/>
                <w:szCs w:val="20"/>
              </w:rPr>
              <w:t>Lacey</w:t>
            </w:r>
            <w:r>
              <w:rPr>
                <w:color w:val="000000"/>
                <w:sz w:val="20"/>
                <w:szCs w:val="20"/>
              </w:rPr>
              <w:t xml:space="preserve"> Gardens will participate in Lincoln University art project to provide inspirational experiences to encourage further education and dreaming big.</w:t>
            </w:r>
          </w:p>
          <w:p w:rsidR="00A9778C" w:rsidRDefault="002C3EEF">
            <w:pPr>
              <w:numPr>
                <w:ilvl w:val="0"/>
                <w:numId w:val="21"/>
              </w:numPr>
              <w:pBdr>
                <w:top w:val="nil"/>
                <w:left w:val="nil"/>
                <w:bottom w:val="nil"/>
                <w:right w:val="nil"/>
                <w:between w:val="nil"/>
              </w:pBdr>
              <w:shd w:val="clear" w:color="auto" w:fill="FFFFFF"/>
              <w:rPr>
                <w:color w:val="000000"/>
                <w:sz w:val="20"/>
                <w:szCs w:val="20"/>
              </w:rPr>
            </w:pPr>
            <w:r>
              <w:rPr>
                <w:color w:val="000000"/>
                <w:sz w:val="20"/>
                <w:szCs w:val="20"/>
              </w:rPr>
              <w:t>Young Carers in school will be supported and acknowledged for the support they give to their families. Rewards</w:t>
            </w:r>
            <w:r>
              <w:rPr>
                <w:color w:val="000000"/>
                <w:sz w:val="20"/>
                <w:szCs w:val="20"/>
              </w:rPr>
              <w:t xml:space="preserve"> and trips out will be organised by the leaders e.g. pantomime visit.</w:t>
            </w:r>
          </w:p>
        </w:tc>
        <w:tc>
          <w:tcPr>
            <w:tcW w:w="7087" w:type="dxa"/>
            <w:tcMar>
              <w:top w:w="57" w:type="dxa"/>
              <w:bottom w:w="57" w:type="dxa"/>
            </w:tcMar>
          </w:tcPr>
          <w:p w:rsidR="00A9778C" w:rsidRDefault="00A9778C">
            <w:pPr>
              <w:pBdr>
                <w:top w:val="nil"/>
                <w:left w:val="nil"/>
                <w:bottom w:val="nil"/>
                <w:right w:val="nil"/>
                <w:between w:val="nil"/>
              </w:pBdr>
              <w:rPr>
                <w:rFonts w:ascii="Arial" w:eastAsia="Arial" w:hAnsi="Arial" w:cs="Arial"/>
                <w:color w:val="000000"/>
                <w:sz w:val="18"/>
                <w:szCs w:val="18"/>
              </w:rPr>
            </w:pPr>
          </w:p>
          <w:p w:rsidR="00A9778C" w:rsidRDefault="002C3EE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p w:rsidR="00A9778C" w:rsidRDefault="002C3EEF">
            <w:pPr>
              <w:pBdr>
                <w:top w:val="nil"/>
                <w:left w:val="nil"/>
                <w:bottom w:val="nil"/>
                <w:right w:val="nil"/>
                <w:between w:val="nil"/>
              </w:pBdr>
              <w:rPr>
                <w:color w:val="000000"/>
                <w:sz w:val="20"/>
                <w:szCs w:val="20"/>
              </w:rPr>
            </w:pPr>
            <w:r>
              <w:rPr>
                <w:color w:val="000000"/>
                <w:sz w:val="20"/>
                <w:szCs w:val="20"/>
              </w:rPr>
              <w:t>All activities that enhance and inspire learning through our curriculum should be encouraged.</w:t>
            </w:r>
          </w:p>
          <w:p w:rsidR="00A9778C" w:rsidRDefault="002C3EEF">
            <w:pPr>
              <w:pBdr>
                <w:top w:val="nil"/>
                <w:left w:val="nil"/>
                <w:bottom w:val="nil"/>
                <w:right w:val="nil"/>
                <w:between w:val="nil"/>
              </w:pBdr>
              <w:rPr>
                <w:color w:val="000000"/>
                <w:sz w:val="20"/>
                <w:szCs w:val="20"/>
              </w:rPr>
            </w:pPr>
            <w:r>
              <w:rPr>
                <w:color w:val="000000"/>
                <w:sz w:val="20"/>
                <w:szCs w:val="20"/>
              </w:rPr>
              <w:t xml:space="preserve">  This will provide ‘life’ experiences that some children will not even access from home and enrich their lives and provide aspirations for their future.</w:t>
            </w:r>
          </w:p>
          <w:p w:rsidR="00A9778C" w:rsidRDefault="00A9778C">
            <w:pPr>
              <w:pBdr>
                <w:top w:val="nil"/>
                <w:left w:val="nil"/>
                <w:bottom w:val="nil"/>
                <w:right w:val="nil"/>
                <w:between w:val="nil"/>
              </w:pBdr>
              <w:rPr>
                <w:color w:val="000000"/>
                <w:sz w:val="20"/>
                <w:szCs w:val="20"/>
              </w:rPr>
            </w:pPr>
          </w:p>
          <w:p w:rsidR="00A9778C" w:rsidRDefault="002C3EEF">
            <w:pPr>
              <w:pBdr>
                <w:top w:val="nil"/>
                <w:left w:val="nil"/>
                <w:bottom w:val="nil"/>
                <w:right w:val="nil"/>
                <w:between w:val="nil"/>
              </w:pBdr>
              <w:rPr>
                <w:color w:val="000000"/>
                <w:sz w:val="20"/>
                <w:szCs w:val="20"/>
              </w:rPr>
            </w:pPr>
            <w:r>
              <w:rPr>
                <w:color w:val="000000"/>
                <w:sz w:val="20"/>
                <w:szCs w:val="20"/>
              </w:rPr>
              <w:t xml:space="preserve"> All ac</w:t>
            </w:r>
            <w:r>
              <w:rPr>
                <w:color w:val="000000"/>
                <w:sz w:val="20"/>
                <w:szCs w:val="20"/>
              </w:rPr>
              <w:t>tivities should be planned within the curriculum review.</w:t>
            </w:r>
          </w:p>
          <w:p w:rsidR="00A9778C" w:rsidRDefault="00A9778C">
            <w:pPr>
              <w:pBdr>
                <w:top w:val="nil"/>
                <w:left w:val="nil"/>
                <w:bottom w:val="nil"/>
                <w:right w:val="nil"/>
                <w:between w:val="nil"/>
              </w:pBdr>
              <w:rPr>
                <w:color w:val="000000"/>
                <w:sz w:val="20"/>
                <w:szCs w:val="20"/>
              </w:rPr>
            </w:pPr>
          </w:p>
          <w:p w:rsidR="00A9778C" w:rsidRDefault="002C3EEF">
            <w:pPr>
              <w:pBdr>
                <w:top w:val="nil"/>
                <w:left w:val="nil"/>
                <w:bottom w:val="nil"/>
                <w:right w:val="nil"/>
                <w:between w:val="nil"/>
              </w:pBdr>
              <w:rPr>
                <w:sz w:val="20"/>
                <w:szCs w:val="20"/>
              </w:rPr>
            </w:pPr>
            <w:r>
              <w:rPr>
                <w:color w:val="000000"/>
                <w:sz w:val="20"/>
                <w:szCs w:val="20"/>
              </w:rPr>
              <w:t xml:space="preserve"> Mini-Police project encompassed school based and community work and these firm foundations will be </w:t>
            </w:r>
            <w:r>
              <w:rPr>
                <w:sz w:val="20"/>
                <w:szCs w:val="20"/>
              </w:rPr>
              <w:t>further developed</w:t>
            </w:r>
            <w:r>
              <w:rPr>
                <w:color w:val="000000"/>
                <w:sz w:val="20"/>
                <w:szCs w:val="20"/>
              </w:rPr>
              <w:t xml:space="preserve"> next year within the  </w:t>
            </w:r>
            <w:r>
              <w:rPr>
                <w:sz w:val="20"/>
                <w:szCs w:val="20"/>
              </w:rPr>
              <w:t>second year of the</w:t>
            </w:r>
            <w:r>
              <w:rPr>
                <w:color w:val="000000"/>
                <w:sz w:val="20"/>
                <w:szCs w:val="20"/>
              </w:rPr>
              <w:t xml:space="preserve"> project.</w:t>
            </w:r>
          </w:p>
          <w:p w:rsidR="00A9778C" w:rsidRDefault="00A9778C">
            <w:pPr>
              <w:pBdr>
                <w:top w:val="nil"/>
                <w:left w:val="nil"/>
                <w:bottom w:val="nil"/>
                <w:right w:val="nil"/>
                <w:between w:val="nil"/>
              </w:pBdr>
              <w:rPr>
                <w:sz w:val="20"/>
                <w:szCs w:val="20"/>
              </w:rPr>
            </w:pPr>
          </w:p>
          <w:p w:rsidR="00A9778C" w:rsidRDefault="002C3EEF">
            <w:pPr>
              <w:pBdr>
                <w:top w:val="nil"/>
                <w:left w:val="nil"/>
                <w:bottom w:val="nil"/>
                <w:right w:val="nil"/>
                <w:between w:val="nil"/>
              </w:pBdr>
              <w:rPr>
                <w:sz w:val="20"/>
                <w:szCs w:val="20"/>
              </w:rPr>
            </w:pPr>
            <w:r>
              <w:rPr>
                <w:sz w:val="20"/>
                <w:szCs w:val="20"/>
              </w:rPr>
              <w:t>All current projects will be continued in the  next academic year and we endeavour to ensure that All pupils are engaged and excited by their learning and aim to reach their full potential</w:t>
            </w:r>
          </w:p>
          <w:p w:rsidR="00A9778C" w:rsidRDefault="00A9778C">
            <w:pPr>
              <w:pBdr>
                <w:top w:val="nil"/>
                <w:left w:val="nil"/>
                <w:bottom w:val="nil"/>
                <w:right w:val="nil"/>
                <w:between w:val="nil"/>
              </w:pBdr>
              <w:rPr>
                <w:sz w:val="20"/>
                <w:szCs w:val="20"/>
              </w:rPr>
            </w:pPr>
          </w:p>
          <w:p w:rsidR="00A9778C" w:rsidRDefault="00A9778C">
            <w:pPr>
              <w:pBdr>
                <w:top w:val="nil"/>
                <w:left w:val="nil"/>
                <w:bottom w:val="nil"/>
                <w:right w:val="nil"/>
                <w:between w:val="nil"/>
              </w:pBdr>
              <w:rPr>
                <w:sz w:val="20"/>
                <w:szCs w:val="20"/>
              </w:rPr>
            </w:pPr>
          </w:p>
        </w:tc>
        <w:tc>
          <w:tcPr>
            <w:tcW w:w="1559" w:type="dxa"/>
          </w:tcPr>
          <w:p w:rsidR="00A9778C" w:rsidRDefault="00A9778C">
            <w:pPr>
              <w:rPr>
                <w:rFonts w:ascii="Arial" w:eastAsia="Arial" w:hAnsi="Arial" w:cs="Arial"/>
                <w:sz w:val="18"/>
                <w:szCs w:val="18"/>
              </w:rPr>
            </w:pPr>
          </w:p>
        </w:tc>
      </w:tr>
      <w:tr w:rsidR="00A9778C">
        <w:trPr>
          <w:trHeight w:val="2760"/>
        </w:trPr>
        <w:tc>
          <w:tcPr>
            <w:tcW w:w="2235" w:type="dxa"/>
            <w:tcMar>
              <w:top w:w="57" w:type="dxa"/>
              <w:bottom w:w="57" w:type="dxa"/>
            </w:tcMar>
          </w:tcPr>
          <w:p w:rsidR="00A9778C" w:rsidRDefault="002C3EEF">
            <w:pPr>
              <w:rPr>
                <w:b/>
                <w:sz w:val="18"/>
                <w:szCs w:val="18"/>
              </w:rPr>
            </w:pPr>
            <w:r>
              <w:rPr>
                <w:b/>
                <w:sz w:val="18"/>
                <w:szCs w:val="18"/>
              </w:rPr>
              <w:t xml:space="preserve">Improve behaviour, social and emotional wellbeing </w:t>
            </w:r>
          </w:p>
          <w:p w:rsidR="00A9778C" w:rsidRDefault="00A9778C">
            <w:pPr>
              <w:pBdr>
                <w:top w:val="nil"/>
                <w:left w:val="nil"/>
                <w:bottom w:val="nil"/>
                <w:right w:val="nil"/>
                <w:between w:val="nil"/>
              </w:pBdr>
              <w:rPr>
                <w:rFonts w:ascii="Times New Roman" w:eastAsia="Times New Roman" w:hAnsi="Times New Roman" w:cs="Times New Roman"/>
                <w:color w:val="000000"/>
                <w:sz w:val="18"/>
                <w:szCs w:val="18"/>
              </w:rPr>
            </w:pPr>
          </w:p>
          <w:p w:rsidR="00A9778C" w:rsidRDefault="002C3EEF">
            <w:pPr>
              <w:pBdr>
                <w:top w:val="nil"/>
                <w:left w:val="nil"/>
                <w:bottom w:val="nil"/>
                <w:right w:val="nil"/>
                <w:between w:val="nil"/>
              </w:pBdr>
              <w:rPr>
                <w:rFonts w:ascii="Times New Roman" w:eastAsia="Times New Roman" w:hAnsi="Times New Roman" w:cs="Times New Roman"/>
                <w:color w:val="000000"/>
                <w:sz w:val="18"/>
                <w:szCs w:val="18"/>
              </w:rPr>
            </w:pPr>
            <w:r>
              <w:rPr>
                <w:color w:val="000000"/>
                <w:sz w:val="18"/>
                <w:szCs w:val="18"/>
              </w:rPr>
              <w:t>Provision/s</w:t>
            </w:r>
            <w:r>
              <w:rPr>
                <w:color w:val="000000"/>
                <w:sz w:val="18"/>
                <w:szCs w:val="18"/>
              </w:rPr>
              <w:t>upport for external assessments</w:t>
            </w:r>
          </w:p>
        </w:tc>
        <w:tc>
          <w:tcPr>
            <w:tcW w:w="3997" w:type="dxa"/>
            <w:tcMar>
              <w:top w:w="57" w:type="dxa"/>
              <w:bottom w:w="57" w:type="dxa"/>
            </w:tcMar>
          </w:tcPr>
          <w:p w:rsidR="00A9778C" w:rsidRDefault="002C3EEF">
            <w:pPr>
              <w:rPr>
                <w:sz w:val="18"/>
                <w:szCs w:val="18"/>
              </w:rPr>
            </w:pPr>
            <w:r>
              <w:rPr>
                <w:sz w:val="18"/>
                <w:szCs w:val="18"/>
              </w:rPr>
              <w:t xml:space="preserve">Every opportunity in place to support high aspirations and external assessments through extra-curricular clubs, Easter school, SAT breakfast club and revision materials. </w:t>
            </w:r>
          </w:p>
          <w:p w:rsidR="00A9778C" w:rsidRDefault="00A9778C">
            <w:pPr>
              <w:pBdr>
                <w:top w:val="nil"/>
                <w:left w:val="nil"/>
                <w:bottom w:val="nil"/>
                <w:right w:val="nil"/>
                <w:between w:val="nil"/>
              </w:pBdr>
              <w:rPr>
                <w:rFonts w:ascii="Times New Roman" w:eastAsia="Times New Roman" w:hAnsi="Times New Roman" w:cs="Times New Roman"/>
                <w:color w:val="000000"/>
                <w:sz w:val="18"/>
                <w:szCs w:val="18"/>
              </w:rPr>
            </w:pPr>
          </w:p>
        </w:tc>
        <w:tc>
          <w:tcPr>
            <w:tcW w:w="6096" w:type="dxa"/>
            <w:tcMar>
              <w:top w:w="57" w:type="dxa"/>
              <w:bottom w:w="57" w:type="dxa"/>
            </w:tcMar>
          </w:tcPr>
          <w:p w:rsidR="00A9778C" w:rsidRDefault="00A9778C">
            <w:pPr>
              <w:pBdr>
                <w:top w:val="nil"/>
                <w:left w:val="nil"/>
                <w:bottom w:val="nil"/>
                <w:right w:val="nil"/>
                <w:between w:val="nil"/>
              </w:pBdr>
              <w:rPr>
                <w:color w:val="000000"/>
                <w:sz w:val="20"/>
                <w:szCs w:val="20"/>
              </w:rPr>
            </w:pPr>
          </w:p>
          <w:p w:rsidR="00A9778C" w:rsidRDefault="002C3EEF">
            <w:pPr>
              <w:numPr>
                <w:ilvl w:val="0"/>
                <w:numId w:val="22"/>
              </w:numPr>
              <w:pBdr>
                <w:top w:val="nil"/>
                <w:left w:val="nil"/>
                <w:bottom w:val="nil"/>
                <w:right w:val="nil"/>
                <w:between w:val="nil"/>
              </w:pBdr>
              <w:rPr>
                <w:color w:val="000000"/>
                <w:sz w:val="20"/>
                <w:szCs w:val="20"/>
              </w:rPr>
            </w:pPr>
            <w:r>
              <w:rPr>
                <w:color w:val="000000"/>
                <w:sz w:val="20"/>
                <w:szCs w:val="20"/>
              </w:rPr>
              <w:t>SAT buster books provided as a revision/homework tool for all Y6 pupils</w:t>
            </w:r>
          </w:p>
          <w:p w:rsidR="00A9778C" w:rsidRDefault="002C3EEF">
            <w:pPr>
              <w:numPr>
                <w:ilvl w:val="0"/>
                <w:numId w:val="22"/>
              </w:numPr>
              <w:pBdr>
                <w:top w:val="nil"/>
                <w:left w:val="nil"/>
                <w:bottom w:val="nil"/>
                <w:right w:val="nil"/>
                <w:between w:val="nil"/>
              </w:pBdr>
              <w:rPr>
                <w:color w:val="000000"/>
                <w:sz w:val="20"/>
                <w:szCs w:val="20"/>
              </w:rPr>
            </w:pPr>
            <w:r>
              <w:rPr>
                <w:color w:val="000000"/>
                <w:sz w:val="20"/>
                <w:szCs w:val="20"/>
              </w:rPr>
              <w:t>Easter school to target underachieving disadvantaged pupils</w:t>
            </w:r>
          </w:p>
          <w:p w:rsidR="00A9778C" w:rsidRDefault="002C3EEF">
            <w:pPr>
              <w:numPr>
                <w:ilvl w:val="0"/>
                <w:numId w:val="22"/>
              </w:numPr>
              <w:pBdr>
                <w:top w:val="nil"/>
                <w:left w:val="nil"/>
                <w:bottom w:val="nil"/>
                <w:right w:val="nil"/>
                <w:between w:val="nil"/>
              </w:pBdr>
              <w:rPr>
                <w:color w:val="000000"/>
                <w:sz w:val="20"/>
                <w:szCs w:val="20"/>
              </w:rPr>
            </w:pPr>
            <w:r>
              <w:rPr>
                <w:sz w:val="20"/>
                <w:szCs w:val="20"/>
              </w:rPr>
              <w:t>SAT Breakfast Club</w:t>
            </w:r>
          </w:p>
          <w:p w:rsidR="00A9778C" w:rsidRDefault="002C3EEF">
            <w:pPr>
              <w:numPr>
                <w:ilvl w:val="0"/>
                <w:numId w:val="22"/>
              </w:numPr>
              <w:pBdr>
                <w:top w:val="nil"/>
                <w:left w:val="nil"/>
                <w:bottom w:val="nil"/>
                <w:right w:val="nil"/>
                <w:between w:val="nil"/>
              </w:pBdr>
              <w:rPr>
                <w:sz w:val="20"/>
                <w:szCs w:val="20"/>
              </w:rPr>
            </w:pPr>
            <w:r>
              <w:rPr>
                <w:sz w:val="20"/>
                <w:szCs w:val="20"/>
              </w:rPr>
              <w:t>Additional 1:1/Small group support</w:t>
            </w:r>
          </w:p>
        </w:tc>
        <w:tc>
          <w:tcPr>
            <w:tcW w:w="7087" w:type="dxa"/>
            <w:tcMar>
              <w:top w:w="57" w:type="dxa"/>
              <w:bottom w:w="57" w:type="dxa"/>
            </w:tcMar>
          </w:tcPr>
          <w:p w:rsidR="00A9778C" w:rsidRPr="002C3EEF" w:rsidRDefault="00A9778C">
            <w:pPr>
              <w:pBdr>
                <w:top w:val="nil"/>
                <w:left w:val="nil"/>
                <w:bottom w:val="nil"/>
                <w:right w:val="nil"/>
                <w:between w:val="nil"/>
              </w:pBdr>
              <w:rPr>
                <w:rFonts w:asciiTheme="majorHAnsi" w:eastAsia="Arial" w:hAnsiTheme="majorHAnsi" w:cstheme="majorHAnsi"/>
                <w:sz w:val="20"/>
                <w:szCs w:val="20"/>
              </w:rPr>
            </w:pP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 xml:space="preserve"> Y6 Progress and attainment was monitored by Assessment Lead closely </w:t>
            </w:r>
            <w:r w:rsidRPr="002C3EEF">
              <w:rPr>
                <w:rFonts w:asciiTheme="majorHAnsi" w:eastAsia="Arial" w:hAnsiTheme="majorHAnsi" w:cstheme="majorHAnsi"/>
                <w:sz w:val="20"/>
                <w:szCs w:val="20"/>
              </w:rPr>
              <w:t>all year.</w:t>
            </w: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Each term data was monitored and the performance of all groups, in all year groups was carefully analysed.</w:t>
            </w:r>
          </w:p>
          <w:p w:rsidR="00A9778C" w:rsidRPr="002C3EEF" w:rsidRDefault="00A9778C">
            <w:pPr>
              <w:pBdr>
                <w:top w:val="nil"/>
                <w:left w:val="nil"/>
                <w:bottom w:val="nil"/>
                <w:right w:val="nil"/>
                <w:between w:val="nil"/>
              </w:pBdr>
              <w:rPr>
                <w:rFonts w:asciiTheme="majorHAnsi" w:eastAsia="Arial" w:hAnsiTheme="majorHAnsi" w:cstheme="majorHAnsi"/>
                <w:sz w:val="20"/>
                <w:szCs w:val="20"/>
              </w:rPr>
            </w:pP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Pupil Progress Meetings allowed time for discussion with CT’s and target pupils identified.</w:t>
            </w:r>
          </w:p>
          <w:p w:rsidR="00A9778C" w:rsidRPr="002C3EEF" w:rsidRDefault="00A9778C">
            <w:pPr>
              <w:pBdr>
                <w:top w:val="nil"/>
                <w:left w:val="nil"/>
                <w:bottom w:val="nil"/>
                <w:right w:val="nil"/>
                <w:between w:val="nil"/>
              </w:pBdr>
              <w:rPr>
                <w:rFonts w:asciiTheme="majorHAnsi" w:eastAsia="Arial" w:hAnsiTheme="majorHAnsi" w:cstheme="majorHAnsi"/>
                <w:sz w:val="20"/>
                <w:szCs w:val="20"/>
              </w:rPr>
            </w:pP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This data was also reported to Governors</w:t>
            </w:r>
          </w:p>
          <w:p w:rsidR="00A9778C" w:rsidRPr="002C3EEF" w:rsidRDefault="00A9778C">
            <w:pPr>
              <w:pBdr>
                <w:top w:val="nil"/>
                <w:left w:val="nil"/>
                <w:bottom w:val="nil"/>
                <w:right w:val="nil"/>
                <w:between w:val="nil"/>
              </w:pBdr>
              <w:rPr>
                <w:rFonts w:asciiTheme="majorHAnsi" w:eastAsia="Arial" w:hAnsiTheme="majorHAnsi" w:cstheme="majorHAnsi"/>
                <w:sz w:val="20"/>
                <w:szCs w:val="20"/>
              </w:rPr>
            </w:pP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Any</w:t>
            </w:r>
            <w:r w:rsidRPr="002C3EEF">
              <w:rPr>
                <w:rFonts w:asciiTheme="majorHAnsi" w:eastAsia="Arial" w:hAnsiTheme="majorHAnsi" w:cstheme="majorHAnsi"/>
                <w:sz w:val="20"/>
                <w:szCs w:val="20"/>
              </w:rPr>
              <w:t xml:space="preserve"> additional support for Y6 was swiftly implemented</w:t>
            </w:r>
          </w:p>
          <w:p w:rsidR="00A9778C" w:rsidRPr="002C3EEF" w:rsidRDefault="00A9778C">
            <w:pPr>
              <w:pBdr>
                <w:top w:val="nil"/>
                <w:left w:val="nil"/>
                <w:bottom w:val="nil"/>
                <w:right w:val="nil"/>
                <w:between w:val="nil"/>
              </w:pBdr>
              <w:rPr>
                <w:rFonts w:asciiTheme="majorHAnsi" w:eastAsia="Arial" w:hAnsiTheme="majorHAnsi" w:cstheme="majorHAnsi"/>
                <w:sz w:val="20"/>
                <w:szCs w:val="20"/>
              </w:rPr>
            </w:pPr>
          </w:p>
          <w:p w:rsidR="00A9778C" w:rsidRDefault="002C3EEF">
            <w:pPr>
              <w:pBdr>
                <w:top w:val="nil"/>
                <w:left w:val="nil"/>
                <w:bottom w:val="nil"/>
                <w:right w:val="nil"/>
                <w:between w:val="nil"/>
              </w:pBdr>
              <w:rPr>
                <w:rFonts w:ascii="Arial" w:eastAsia="Arial" w:hAnsi="Arial" w:cs="Arial"/>
                <w:sz w:val="18"/>
                <w:szCs w:val="18"/>
              </w:rPr>
            </w:pPr>
            <w:r w:rsidRPr="002C3EEF">
              <w:rPr>
                <w:rFonts w:asciiTheme="majorHAnsi" w:eastAsia="Arial" w:hAnsiTheme="majorHAnsi" w:cstheme="majorHAnsi"/>
                <w:sz w:val="20"/>
                <w:szCs w:val="20"/>
              </w:rPr>
              <w:t>The needs of the pupils are quickly established at the start of the year and quality support put in place. It is important that this continues every academic year until underachievement is eradicated.</w:t>
            </w:r>
          </w:p>
        </w:tc>
        <w:tc>
          <w:tcPr>
            <w:tcW w:w="1559" w:type="dxa"/>
          </w:tcPr>
          <w:p w:rsidR="00A9778C" w:rsidRDefault="00A9778C">
            <w:pPr>
              <w:rPr>
                <w:rFonts w:ascii="Arial" w:eastAsia="Arial" w:hAnsi="Arial" w:cs="Arial"/>
                <w:sz w:val="18"/>
                <w:szCs w:val="18"/>
              </w:rPr>
            </w:pPr>
          </w:p>
        </w:tc>
      </w:tr>
      <w:tr w:rsidR="00A9778C">
        <w:trPr>
          <w:trHeight w:val="1620"/>
        </w:trPr>
        <w:tc>
          <w:tcPr>
            <w:tcW w:w="2235" w:type="dxa"/>
            <w:tcMar>
              <w:top w:w="57" w:type="dxa"/>
              <w:bottom w:w="57" w:type="dxa"/>
            </w:tcMar>
          </w:tcPr>
          <w:p w:rsidR="00A9778C" w:rsidRDefault="002C3EEF">
            <w:pPr>
              <w:rPr>
                <w:b/>
                <w:sz w:val="16"/>
                <w:szCs w:val="16"/>
              </w:rPr>
            </w:pPr>
            <w:r>
              <w:rPr>
                <w:b/>
                <w:sz w:val="16"/>
                <w:szCs w:val="16"/>
              </w:rPr>
              <w:t xml:space="preserve">Raise attainment / progress in reading, writing and maths – </w:t>
            </w:r>
          </w:p>
          <w:p w:rsidR="00A9778C" w:rsidRDefault="002C3EEF">
            <w:pPr>
              <w:rPr>
                <w:b/>
                <w:sz w:val="16"/>
                <w:szCs w:val="16"/>
              </w:rPr>
            </w:pPr>
            <w:r>
              <w:rPr>
                <w:b/>
                <w:sz w:val="16"/>
                <w:szCs w:val="16"/>
              </w:rPr>
              <w:t xml:space="preserve">(Key priority in SIP) </w:t>
            </w:r>
          </w:p>
          <w:p w:rsidR="00A9778C" w:rsidRDefault="00A9778C">
            <w:pPr>
              <w:pBdr>
                <w:top w:val="nil"/>
                <w:left w:val="nil"/>
                <w:bottom w:val="nil"/>
                <w:right w:val="nil"/>
                <w:between w:val="nil"/>
              </w:pBdr>
              <w:rPr>
                <w:color w:val="000000"/>
                <w:sz w:val="16"/>
                <w:szCs w:val="16"/>
              </w:rPr>
            </w:pPr>
          </w:p>
          <w:p w:rsidR="00A9778C" w:rsidRDefault="002C3EEF">
            <w:pPr>
              <w:pBdr>
                <w:top w:val="nil"/>
                <w:left w:val="nil"/>
                <w:bottom w:val="nil"/>
                <w:right w:val="nil"/>
                <w:between w:val="nil"/>
              </w:pBdr>
              <w:rPr>
                <w:color w:val="000000"/>
                <w:sz w:val="16"/>
                <w:szCs w:val="16"/>
              </w:rPr>
            </w:pPr>
            <w:r>
              <w:rPr>
                <w:color w:val="000000"/>
                <w:sz w:val="16"/>
                <w:szCs w:val="16"/>
              </w:rPr>
              <w:t>Children have access to a range of inspiring and pleasurable  reading resources in a learning environment that is fully resourced, so that barriers to reading for pleasure</w:t>
            </w:r>
            <w:r>
              <w:rPr>
                <w:color w:val="000000"/>
                <w:sz w:val="16"/>
                <w:szCs w:val="16"/>
              </w:rPr>
              <w:t xml:space="preserve"> are removed swiftly.</w:t>
            </w:r>
          </w:p>
          <w:p w:rsidR="00A9778C" w:rsidRDefault="00A9778C">
            <w:pPr>
              <w:pBdr>
                <w:top w:val="nil"/>
                <w:left w:val="nil"/>
                <w:bottom w:val="nil"/>
                <w:right w:val="nil"/>
                <w:between w:val="nil"/>
              </w:pBdr>
              <w:rPr>
                <w:color w:val="000000"/>
                <w:sz w:val="16"/>
                <w:szCs w:val="16"/>
                <w:highlight w:val="white"/>
              </w:rPr>
            </w:pPr>
          </w:p>
        </w:tc>
        <w:tc>
          <w:tcPr>
            <w:tcW w:w="3997" w:type="dxa"/>
            <w:tcMar>
              <w:top w:w="57" w:type="dxa"/>
              <w:bottom w:w="57" w:type="dxa"/>
            </w:tcMar>
          </w:tcPr>
          <w:p w:rsidR="00A9778C" w:rsidRDefault="00A9778C">
            <w:pPr>
              <w:pBdr>
                <w:top w:val="nil"/>
                <w:left w:val="nil"/>
                <w:bottom w:val="nil"/>
                <w:right w:val="nil"/>
                <w:between w:val="nil"/>
              </w:pBdr>
              <w:rPr>
                <w:color w:val="000000"/>
                <w:sz w:val="16"/>
                <w:szCs w:val="16"/>
              </w:rPr>
            </w:pPr>
          </w:p>
          <w:p w:rsidR="00A9778C" w:rsidRDefault="002C3EEF">
            <w:pPr>
              <w:pBdr>
                <w:top w:val="nil"/>
                <w:left w:val="nil"/>
                <w:bottom w:val="nil"/>
                <w:right w:val="nil"/>
                <w:between w:val="nil"/>
              </w:pBdr>
              <w:rPr>
                <w:color w:val="000000"/>
                <w:sz w:val="16"/>
                <w:szCs w:val="16"/>
              </w:rPr>
            </w:pPr>
            <w:r>
              <w:rPr>
                <w:color w:val="000000"/>
                <w:sz w:val="16"/>
                <w:szCs w:val="16"/>
              </w:rPr>
              <w:t>Reading scheme to be extended throughout each year group, providing quality texts, challenging texts, a wide variety of reading materials and reading engagements to be monitored carefully.</w:t>
            </w:r>
          </w:p>
          <w:p w:rsidR="00A9778C" w:rsidRDefault="00A9778C">
            <w:pPr>
              <w:pBdr>
                <w:top w:val="nil"/>
                <w:left w:val="nil"/>
                <w:bottom w:val="nil"/>
                <w:right w:val="nil"/>
                <w:between w:val="nil"/>
              </w:pBdr>
              <w:rPr>
                <w:color w:val="000000"/>
                <w:sz w:val="16"/>
                <w:szCs w:val="16"/>
              </w:rPr>
            </w:pPr>
          </w:p>
          <w:p w:rsidR="00A9778C" w:rsidRDefault="002C3EEF">
            <w:pPr>
              <w:pBdr>
                <w:top w:val="nil"/>
                <w:left w:val="nil"/>
                <w:bottom w:val="nil"/>
                <w:right w:val="nil"/>
                <w:between w:val="nil"/>
              </w:pBdr>
              <w:rPr>
                <w:color w:val="000000"/>
                <w:sz w:val="16"/>
                <w:szCs w:val="16"/>
              </w:rPr>
            </w:pPr>
            <w:r>
              <w:rPr>
                <w:color w:val="000000"/>
                <w:sz w:val="16"/>
                <w:szCs w:val="16"/>
              </w:rPr>
              <w:t>High quality texts / reading resources</w:t>
            </w:r>
          </w:p>
          <w:p w:rsidR="00A9778C" w:rsidRDefault="00A9778C">
            <w:pPr>
              <w:pBdr>
                <w:top w:val="nil"/>
                <w:left w:val="nil"/>
                <w:bottom w:val="nil"/>
                <w:right w:val="nil"/>
                <w:between w:val="nil"/>
              </w:pBdr>
              <w:rPr>
                <w:color w:val="000000"/>
                <w:sz w:val="16"/>
                <w:szCs w:val="16"/>
              </w:rPr>
            </w:pPr>
          </w:p>
          <w:p w:rsidR="00A9778C" w:rsidRDefault="002C3EEF">
            <w:pPr>
              <w:pBdr>
                <w:top w:val="nil"/>
                <w:left w:val="nil"/>
                <w:bottom w:val="nil"/>
                <w:right w:val="nil"/>
                <w:between w:val="nil"/>
              </w:pBdr>
              <w:rPr>
                <w:color w:val="000000"/>
                <w:sz w:val="16"/>
                <w:szCs w:val="16"/>
              </w:rPr>
            </w:pPr>
            <w:r>
              <w:rPr>
                <w:color w:val="000000"/>
                <w:sz w:val="16"/>
                <w:szCs w:val="16"/>
              </w:rPr>
              <w:t>Whole class guided reading</w:t>
            </w:r>
          </w:p>
          <w:p w:rsidR="00A9778C" w:rsidRDefault="00A9778C">
            <w:pPr>
              <w:pBdr>
                <w:top w:val="nil"/>
                <w:left w:val="nil"/>
                <w:bottom w:val="nil"/>
                <w:right w:val="nil"/>
                <w:between w:val="nil"/>
              </w:pBdr>
              <w:rPr>
                <w:color w:val="000000"/>
                <w:sz w:val="16"/>
                <w:szCs w:val="16"/>
              </w:rPr>
            </w:pPr>
          </w:p>
          <w:p w:rsidR="00A9778C" w:rsidRDefault="002C3EEF">
            <w:pPr>
              <w:pBdr>
                <w:top w:val="nil"/>
                <w:left w:val="nil"/>
                <w:bottom w:val="nil"/>
                <w:right w:val="nil"/>
                <w:between w:val="nil"/>
              </w:pBdr>
              <w:rPr>
                <w:color w:val="000000"/>
                <w:sz w:val="16"/>
                <w:szCs w:val="16"/>
              </w:rPr>
            </w:pPr>
            <w:r>
              <w:rPr>
                <w:color w:val="000000"/>
                <w:sz w:val="16"/>
                <w:szCs w:val="16"/>
              </w:rPr>
              <w:t xml:space="preserve">Engaging parents in reading activities    </w:t>
            </w:r>
          </w:p>
          <w:p w:rsidR="00A9778C" w:rsidRDefault="00A9778C">
            <w:pPr>
              <w:pBdr>
                <w:top w:val="nil"/>
                <w:left w:val="nil"/>
                <w:bottom w:val="nil"/>
                <w:right w:val="nil"/>
                <w:between w:val="nil"/>
              </w:pBdr>
              <w:rPr>
                <w:color w:val="000000"/>
                <w:sz w:val="16"/>
                <w:szCs w:val="16"/>
              </w:rPr>
            </w:pPr>
          </w:p>
          <w:p w:rsidR="00A9778C" w:rsidRDefault="002C3EEF">
            <w:pPr>
              <w:pBdr>
                <w:top w:val="nil"/>
                <w:left w:val="nil"/>
                <w:bottom w:val="nil"/>
                <w:right w:val="nil"/>
                <w:between w:val="nil"/>
              </w:pBdr>
              <w:rPr>
                <w:color w:val="000000"/>
                <w:sz w:val="16"/>
                <w:szCs w:val="16"/>
              </w:rPr>
            </w:pPr>
            <w:r>
              <w:rPr>
                <w:color w:val="000000"/>
                <w:sz w:val="16"/>
                <w:szCs w:val="16"/>
              </w:rPr>
              <w:t>Reading engagement encouraged through a whole school reward system</w:t>
            </w:r>
          </w:p>
          <w:p w:rsidR="00A9778C" w:rsidRDefault="00A9778C">
            <w:pPr>
              <w:pBdr>
                <w:top w:val="nil"/>
                <w:left w:val="nil"/>
                <w:bottom w:val="nil"/>
                <w:right w:val="nil"/>
                <w:between w:val="nil"/>
              </w:pBdr>
              <w:rPr>
                <w:color w:val="000000"/>
                <w:sz w:val="16"/>
                <w:szCs w:val="16"/>
              </w:rPr>
            </w:pPr>
          </w:p>
          <w:p w:rsidR="00A9778C" w:rsidRDefault="002C3EEF">
            <w:pPr>
              <w:pBdr>
                <w:top w:val="nil"/>
                <w:left w:val="nil"/>
                <w:bottom w:val="nil"/>
                <w:right w:val="nil"/>
                <w:between w:val="nil"/>
              </w:pBdr>
              <w:rPr>
                <w:color w:val="000000"/>
                <w:sz w:val="16"/>
                <w:szCs w:val="16"/>
              </w:rPr>
            </w:pPr>
            <w:r>
              <w:rPr>
                <w:color w:val="000000"/>
                <w:sz w:val="16"/>
                <w:szCs w:val="16"/>
              </w:rPr>
              <w:t>Additional reading intervention programmes, target vulnerable groups in Y5 through ‘Book Clubs’ and the GTFC reading programme.</w:t>
            </w:r>
          </w:p>
          <w:p w:rsidR="00A9778C" w:rsidRDefault="00A9778C">
            <w:pPr>
              <w:pBdr>
                <w:top w:val="nil"/>
                <w:left w:val="nil"/>
                <w:bottom w:val="nil"/>
                <w:right w:val="nil"/>
                <w:between w:val="nil"/>
              </w:pBdr>
              <w:rPr>
                <w:color w:val="000000"/>
                <w:sz w:val="16"/>
                <w:szCs w:val="16"/>
              </w:rPr>
            </w:pPr>
          </w:p>
        </w:tc>
        <w:tc>
          <w:tcPr>
            <w:tcW w:w="6096" w:type="dxa"/>
            <w:tcMar>
              <w:top w:w="57" w:type="dxa"/>
              <w:bottom w:w="57" w:type="dxa"/>
            </w:tcMar>
          </w:tcPr>
          <w:p w:rsidR="00A9778C" w:rsidRDefault="002C3EEF">
            <w:pPr>
              <w:numPr>
                <w:ilvl w:val="0"/>
                <w:numId w:val="31"/>
              </w:numPr>
              <w:pBdr>
                <w:top w:val="nil"/>
                <w:left w:val="nil"/>
                <w:bottom w:val="nil"/>
                <w:right w:val="nil"/>
                <w:between w:val="nil"/>
              </w:pBdr>
              <w:rPr>
                <w:color w:val="000000"/>
                <w:sz w:val="20"/>
                <w:szCs w:val="20"/>
              </w:rPr>
            </w:pPr>
            <w:r>
              <w:rPr>
                <w:sz w:val="20"/>
                <w:szCs w:val="20"/>
              </w:rPr>
              <w:t>Reading at LGJA to undergo a complete makeover</w:t>
            </w:r>
          </w:p>
          <w:p w:rsidR="00A9778C" w:rsidRDefault="002C3EEF">
            <w:pPr>
              <w:numPr>
                <w:ilvl w:val="0"/>
                <w:numId w:val="31"/>
              </w:numPr>
              <w:pBdr>
                <w:top w:val="nil"/>
                <w:left w:val="nil"/>
                <w:bottom w:val="nil"/>
                <w:right w:val="nil"/>
                <w:between w:val="nil"/>
              </w:pBdr>
              <w:rPr>
                <w:sz w:val="20"/>
                <w:szCs w:val="20"/>
              </w:rPr>
            </w:pPr>
            <w:r>
              <w:rPr>
                <w:sz w:val="20"/>
                <w:szCs w:val="20"/>
              </w:rPr>
              <w:t>Reading resources updated and re-organised to class reading areas.</w:t>
            </w:r>
          </w:p>
          <w:p w:rsidR="00A9778C" w:rsidRDefault="002C3EEF">
            <w:pPr>
              <w:numPr>
                <w:ilvl w:val="0"/>
                <w:numId w:val="31"/>
              </w:numPr>
              <w:pBdr>
                <w:top w:val="nil"/>
                <w:left w:val="nil"/>
                <w:bottom w:val="nil"/>
                <w:right w:val="nil"/>
                <w:between w:val="nil"/>
              </w:pBdr>
              <w:rPr>
                <w:sz w:val="20"/>
                <w:szCs w:val="20"/>
              </w:rPr>
            </w:pPr>
            <w:r>
              <w:rPr>
                <w:sz w:val="20"/>
                <w:szCs w:val="20"/>
              </w:rPr>
              <w:t xml:space="preserve">CT’s adopted </w:t>
            </w:r>
            <w:r>
              <w:rPr>
                <w:sz w:val="20"/>
                <w:szCs w:val="20"/>
              </w:rPr>
              <w:t>a class book to share, discuss and understand.</w:t>
            </w:r>
          </w:p>
          <w:p w:rsidR="00A9778C" w:rsidRDefault="002C3EEF">
            <w:pPr>
              <w:numPr>
                <w:ilvl w:val="0"/>
                <w:numId w:val="31"/>
              </w:numPr>
              <w:pBdr>
                <w:top w:val="nil"/>
                <w:left w:val="nil"/>
                <w:bottom w:val="nil"/>
                <w:right w:val="nil"/>
                <w:between w:val="nil"/>
              </w:pBdr>
              <w:rPr>
                <w:sz w:val="20"/>
                <w:szCs w:val="20"/>
              </w:rPr>
            </w:pPr>
            <w:r>
              <w:rPr>
                <w:sz w:val="20"/>
                <w:szCs w:val="20"/>
              </w:rPr>
              <w:t>Parental activities organised at every opportunity.</w:t>
            </w:r>
          </w:p>
          <w:p w:rsidR="00A9778C" w:rsidRDefault="002C3EEF">
            <w:pPr>
              <w:numPr>
                <w:ilvl w:val="0"/>
                <w:numId w:val="31"/>
              </w:numPr>
              <w:pBdr>
                <w:top w:val="nil"/>
                <w:left w:val="nil"/>
                <w:bottom w:val="nil"/>
                <w:right w:val="nil"/>
                <w:between w:val="nil"/>
              </w:pBdr>
              <w:rPr>
                <w:sz w:val="20"/>
                <w:szCs w:val="20"/>
              </w:rPr>
            </w:pPr>
            <w:r>
              <w:rPr>
                <w:sz w:val="20"/>
                <w:szCs w:val="20"/>
              </w:rPr>
              <w:t>‘Reading Miles’ reward scheme encouraged reading for pleasure and parental engagement.</w:t>
            </w:r>
          </w:p>
          <w:p w:rsidR="00A9778C" w:rsidRDefault="002C3EEF">
            <w:pPr>
              <w:numPr>
                <w:ilvl w:val="0"/>
                <w:numId w:val="31"/>
              </w:numPr>
              <w:pBdr>
                <w:top w:val="nil"/>
                <w:left w:val="nil"/>
                <w:bottom w:val="nil"/>
                <w:right w:val="nil"/>
                <w:between w:val="nil"/>
              </w:pBdr>
              <w:rPr>
                <w:sz w:val="20"/>
                <w:szCs w:val="20"/>
              </w:rPr>
            </w:pPr>
            <w:r>
              <w:rPr>
                <w:sz w:val="20"/>
                <w:szCs w:val="20"/>
              </w:rPr>
              <w:t>Additional reading intervention programme encouraging reading for plea</w:t>
            </w:r>
            <w:r>
              <w:rPr>
                <w:sz w:val="20"/>
                <w:szCs w:val="20"/>
              </w:rPr>
              <w:t>sure and was led by positive role-models (Particularly directed at disengaged boys readers)</w:t>
            </w:r>
          </w:p>
        </w:tc>
        <w:tc>
          <w:tcPr>
            <w:tcW w:w="7087" w:type="dxa"/>
            <w:tcMar>
              <w:top w:w="57" w:type="dxa"/>
              <w:bottom w:w="57" w:type="dxa"/>
            </w:tcMar>
          </w:tcPr>
          <w:p w:rsidR="00A9778C" w:rsidRPr="002C3EEF" w:rsidRDefault="00A9778C">
            <w:pPr>
              <w:pBdr>
                <w:top w:val="nil"/>
                <w:left w:val="nil"/>
                <w:bottom w:val="nil"/>
                <w:right w:val="nil"/>
                <w:between w:val="nil"/>
              </w:pBdr>
              <w:rPr>
                <w:rFonts w:asciiTheme="majorHAnsi" w:eastAsia="Arial" w:hAnsiTheme="majorHAnsi" w:cstheme="majorHAnsi"/>
                <w:sz w:val="20"/>
                <w:szCs w:val="20"/>
              </w:rPr>
            </w:pP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Overhaul of ‘reading’ at LGJA completed but further work required to ensure provision of quality texts across the school and in all homes.</w:t>
            </w: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Firm foundations have be</w:t>
            </w:r>
            <w:r w:rsidRPr="002C3EEF">
              <w:rPr>
                <w:rFonts w:asciiTheme="majorHAnsi" w:eastAsia="Arial" w:hAnsiTheme="majorHAnsi" w:cstheme="majorHAnsi"/>
                <w:sz w:val="20"/>
                <w:szCs w:val="20"/>
              </w:rPr>
              <w:t>en laid but must be built on in the next academic year and to ensure that this project has a positive impact on academic attainment.</w:t>
            </w: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 xml:space="preserve">Pupil Voice indicated a positive review of all development. The success of the reading Miles reading rewards scheme was extremely positive and a large percentage of children reached the higher levels. School staff supported pupils not reading at home. </w:t>
            </w:r>
          </w:p>
          <w:p w:rsidR="00A9778C" w:rsidRPr="002C3EEF" w:rsidRDefault="002C3EEF">
            <w:pPr>
              <w:pBdr>
                <w:top w:val="nil"/>
                <w:left w:val="nil"/>
                <w:bottom w:val="nil"/>
                <w:right w:val="nil"/>
                <w:between w:val="nil"/>
              </w:pBdr>
              <w:rPr>
                <w:rFonts w:asciiTheme="majorHAnsi" w:eastAsia="Arial" w:hAnsiTheme="majorHAnsi" w:cstheme="majorHAnsi"/>
                <w:sz w:val="20"/>
                <w:szCs w:val="20"/>
              </w:rPr>
            </w:pPr>
            <w:r w:rsidRPr="002C3EEF">
              <w:rPr>
                <w:rFonts w:asciiTheme="majorHAnsi" w:eastAsia="Arial" w:hAnsiTheme="majorHAnsi" w:cstheme="majorHAnsi"/>
                <w:sz w:val="20"/>
                <w:szCs w:val="20"/>
              </w:rPr>
              <w:t>The</w:t>
            </w:r>
            <w:r w:rsidRPr="002C3EEF">
              <w:rPr>
                <w:rFonts w:asciiTheme="majorHAnsi" w:eastAsia="Arial" w:hAnsiTheme="majorHAnsi" w:cstheme="majorHAnsi"/>
                <w:sz w:val="20"/>
                <w:szCs w:val="20"/>
              </w:rPr>
              <w:t xml:space="preserve"> rewards were new books and thus ensured that quality texts are reaching the home.</w:t>
            </w:r>
          </w:p>
          <w:p w:rsidR="00A9778C" w:rsidRPr="002C3EEF" w:rsidRDefault="00A9778C">
            <w:pPr>
              <w:pBdr>
                <w:top w:val="nil"/>
                <w:left w:val="nil"/>
                <w:bottom w:val="nil"/>
                <w:right w:val="nil"/>
                <w:between w:val="nil"/>
              </w:pBdr>
              <w:rPr>
                <w:rFonts w:asciiTheme="majorHAnsi" w:eastAsia="Arial" w:hAnsiTheme="majorHAnsi" w:cstheme="majorHAnsi"/>
                <w:sz w:val="20"/>
                <w:szCs w:val="20"/>
              </w:rPr>
            </w:pPr>
          </w:p>
          <w:p w:rsidR="00A9778C" w:rsidRPr="002C3EEF" w:rsidRDefault="00A9778C">
            <w:pPr>
              <w:pBdr>
                <w:top w:val="nil"/>
                <w:left w:val="nil"/>
                <w:bottom w:val="nil"/>
                <w:right w:val="nil"/>
                <w:between w:val="nil"/>
              </w:pBdr>
              <w:rPr>
                <w:rFonts w:asciiTheme="majorHAnsi" w:eastAsia="Arial" w:hAnsiTheme="majorHAnsi" w:cstheme="majorHAnsi"/>
                <w:sz w:val="20"/>
                <w:szCs w:val="20"/>
              </w:rPr>
            </w:pPr>
          </w:p>
        </w:tc>
        <w:tc>
          <w:tcPr>
            <w:tcW w:w="1559" w:type="dxa"/>
          </w:tcPr>
          <w:p w:rsidR="00A9778C" w:rsidRDefault="00A9778C">
            <w:pPr>
              <w:rPr>
                <w:rFonts w:ascii="Arial" w:eastAsia="Arial" w:hAnsi="Arial" w:cs="Arial"/>
                <w:sz w:val="18"/>
                <w:szCs w:val="18"/>
              </w:rPr>
            </w:pPr>
          </w:p>
        </w:tc>
      </w:tr>
      <w:tr w:rsidR="00A9778C">
        <w:trPr>
          <w:trHeight w:val="300"/>
        </w:trPr>
        <w:tc>
          <w:tcPr>
            <w:tcW w:w="20974" w:type="dxa"/>
            <w:gridSpan w:val="5"/>
            <w:tcMar>
              <w:top w:w="57" w:type="dxa"/>
              <w:bottom w:w="57" w:type="dxa"/>
            </w:tcMar>
          </w:tcPr>
          <w:p w:rsidR="00A9778C" w:rsidRDefault="002C3EEF">
            <w:pPr>
              <w:numPr>
                <w:ilvl w:val="0"/>
                <w:numId w:val="33"/>
              </w:numPr>
              <w:pBdr>
                <w:top w:val="nil"/>
                <w:left w:val="nil"/>
                <w:bottom w:val="nil"/>
                <w:right w:val="nil"/>
                <w:between w:val="nil"/>
              </w:pBdr>
              <w:ind w:left="426" w:hanging="142"/>
              <w:rPr>
                <w:b/>
                <w:color w:val="000000"/>
              </w:rPr>
            </w:pPr>
            <w:r>
              <w:rPr>
                <w:b/>
                <w:color w:val="000000"/>
              </w:rPr>
              <w:t>Targeted support</w:t>
            </w:r>
          </w:p>
        </w:tc>
      </w:tr>
      <w:tr w:rsidR="00A9778C">
        <w:tc>
          <w:tcPr>
            <w:tcW w:w="2235" w:type="dxa"/>
            <w:tcMar>
              <w:top w:w="57" w:type="dxa"/>
              <w:bottom w:w="57" w:type="dxa"/>
            </w:tcMar>
          </w:tcPr>
          <w:p w:rsidR="00A9778C" w:rsidRDefault="002C3EEF">
            <w:pPr>
              <w:rPr>
                <w:rFonts w:ascii="Arial" w:eastAsia="Arial" w:hAnsi="Arial" w:cs="Arial"/>
                <w:b/>
              </w:rPr>
            </w:pPr>
            <w:r>
              <w:rPr>
                <w:rFonts w:ascii="Arial" w:eastAsia="Arial" w:hAnsi="Arial" w:cs="Arial"/>
                <w:b/>
              </w:rPr>
              <w:t>Desired outcome</w:t>
            </w:r>
          </w:p>
        </w:tc>
        <w:tc>
          <w:tcPr>
            <w:tcW w:w="3997" w:type="dxa"/>
            <w:tcMar>
              <w:top w:w="57" w:type="dxa"/>
              <w:bottom w:w="57" w:type="dxa"/>
            </w:tcMar>
          </w:tcPr>
          <w:p w:rsidR="00A9778C" w:rsidRDefault="002C3EEF">
            <w:pPr>
              <w:rPr>
                <w:rFonts w:ascii="Arial" w:eastAsia="Arial" w:hAnsi="Arial" w:cs="Arial"/>
                <w:b/>
              </w:rPr>
            </w:pPr>
            <w:r>
              <w:rPr>
                <w:rFonts w:ascii="Arial" w:eastAsia="Arial" w:hAnsi="Arial" w:cs="Arial"/>
                <w:b/>
              </w:rPr>
              <w:t>Chosen action/approach</w:t>
            </w:r>
          </w:p>
        </w:tc>
        <w:tc>
          <w:tcPr>
            <w:tcW w:w="6096" w:type="dxa"/>
            <w:tcMar>
              <w:top w:w="57" w:type="dxa"/>
              <w:bottom w:w="57" w:type="dxa"/>
            </w:tcMar>
          </w:tcPr>
          <w:p w:rsidR="00A9778C" w:rsidRDefault="002C3EEF">
            <w:r>
              <w:rPr>
                <w:b/>
              </w:rPr>
              <w:t xml:space="preserve">Estimated impact: </w:t>
            </w:r>
            <w:r>
              <w:t>Did you meet the success criteria? Include impact on pupils not eligible for PP, if appropriate.</w:t>
            </w:r>
          </w:p>
        </w:tc>
        <w:tc>
          <w:tcPr>
            <w:tcW w:w="7087" w:type="dxa"/>
            <w:tcMar>
              <w:top w:w="57" w:type="dxa"/>
              <w:bottom w:w="57" w:type="dxa"/>
            </w:tcMar>
          </w:tcPr>
          <w:p w:rsidR="00A9778C" w:rsidRDefault="002C3EEF">
            <w:pPr>
              <w:rPr>
                <w:rFonts w:ascii="Arial" w:eastAsia="Arial" w:hAnsi="Arial" w:cs="Arial"/>
                <w:b/>
              </w:rPr>
            </w:pPr>
            <w:r>
              <w:rPr>
                <w:rFonts w:ascii="Arial" w:eastAsia="Arial" w:hAnsi="Arial" w:cs="Arial"/>
                <w:b/>
              </w:rPr>
              <w:t xml:space="preserve">Lessons learned </w:t>
            </w:r>
          </w:p>
          <w:p w:rsidR="00A9778C" w:rsidRDefault="002C3EEF">
            <w:pPr>
              <w:rPr>
                <w:rFonts w:ascii="Arial" w:eastAsia="Arial" w:hAnsi="Arial" w:cs="Arial"/>
                <w:b/>
              </w:rPr>
            </w:pPr>
            <w:r>
              <w:rPr>
                <w:rFonts w:ascii="Arial" w:eastAsia="Arial" w:hAnsi="Arial" w:cs="Arial"/>
              </w:rPr>
              <w:t>(and whether you will continue with this approach)</w:t>
            </w:r>
          </w:p>
        </w:tc>
        <w:tc>
          <w:tcPr>
            <w:tcW w:w="1559" w:type="dxa"/>
          </w:tcPr>
          <w:p w:rsidR="00A9778C" w:rsidRDefault="002C3EEF">
            <w:pPr>
              <w:rPr>
                <w:rFonts w:ascii="Arial" w:eastAsia="Arial" w:hAnsi="Arial" w:cs="Arial"/>
                <w:b/>
              </w:rPr>
            </w:pPr>
            <w:r>
              <w:rPr>
                <w:rFonts w:ascii="Arial" w:eastAsia="Arial" w:hAnsi="Arial" w:cs="Arial"/>
                <w:b/>
              </w:rPr>
              <w:t>Cost</w:t>
            </w:r>
          </w:p>
        </w:tc>
      </w:tr>
      <w:tr w:rsidR="00A9778C">
        <w:trPr>
          <w:trHeight w:val="458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sz w:val="20"/>
                <w:szCs w:val="20"/>
              </w:rPr>
            </w:pPr>
            <w:r>
              <w:rPr>
                <w:b/>
                <w:sz w:val="20"/>
                <w:szCs w:val="20"/>
              </w:rPr>
              <w:lastRenderedPageBreak/>
              <w:t>Attendance and punctuality of disadvantaged pupils is raised</w:t>
            </w:r>
          </w:p>
          <w:p w:rsidR="00A9778C" w:rsidRDefault="002C3EEF">
            <w:pPr>
              <w:spacing w:before="240" w:after="240"/>
              <w:rPr>
                <w:sz w:val="20"/>
                <w:szCs w:val="20"/>
              </w:rPr>
            </w:pPr>
            <w:r>
              <w:rPr>
                <w:b/>
                <w:sz w:val="20"/>
                <w:szCs w:val="20"/>
              </w:rPr>
              <w:t>Raise attainment / progress in reading, writing and maths</w:t>
            </w:r>
          </w:p>
          <w:p w:rsidR="00A9778C" w:rsidRDefault="002C3EEF">
            <w:pPr>
              <w:spacing w:before="240" w:after="240"/>
              <w:rPr>
                <w:b/>
                <w:sz w:val="20"/>
                <w:szCs w:val="20"/>
              </w:rPr>
            </w:pPr>
            <w:r>
              <w:rPr>
                <w:b/>
                <w:sz w:val="20"/>
                <w:szCs w:val="20"/>
              </w:rPr>
              <w:t>Reduce/ remove attendance barriers for disadvantaged pupils, with EWO support where necessary</w:t>
            </w:r>
          </w:p>
          <w:p w:rsidR="00A9778C" w:rsidRDefault="002C3EEF">
            <w:pPr>
              <w:spacing w:before="240" w:after="240"/>
              <w:rPr>
                <w:b/>
                <w:sz w:val="20"/>
                <w:szCs w:val="20"/>
              </w:rPr>
            </w:pPr>
            <w:r>
              <w:rPr>
                <w:b/>
                <w:sz w:val="20"/>
                <w:szCs w:val="20"/>
              </w:rPr>
              <w:t>Improve school attendance to 96%+ and reduc</w:t>
            </w:r>
            <w:r>
              <w:rPr>
                <w:b/>
                <w:sz w:val="20"/>
                <w:szCs w:val="20"/>
              </w:rPr>
              <w:t xml:space="preserve">e the incidence of persistent </w:t>
            </w:r>
            <w:proofErr w:type="spellStart"/>
            <w:r>
              <w:rPr>
                <w:b/>
                <w:sz w:val="20"/>
                <w:szCs w:val="20"/>
              </w:rPr>
              <w:t>lates</w:t>
            </w:r>
            <w:proofErr w:type="spellEnd"/>
            <w:r>
              <w:rPr>
                <w:b/>
                <w:sz w:val="20"/>
                <w:szCs w:val="20"/>
              </w:rPr>
              <w:t xml:space="preserve"> and absences.</w:t>
            </w:r>
          </w:p>
          <w:p w:rsidR="00A9778C" w:rsidRDefault="002C3EEF">
            <w:pPr>
              <w:spacing w:before="240" w:after="240"/>
              <w:rPr>
                <w:b/>
                <w:sz w:val="20"/>
                <w:szCs w:val="20"/>
              </w:rPr>
            </w:pPr>
            <w:r>
              <w:rPr>
                <w:b/>
                <w:sz w:val="20"/>
                <w:szCs w:val="20"/>
              </w:rPr>
              <w:t xml:space="preserve">Progress of eligible pupils improves and leads to the attainment gap diminishing  </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rPr>
                <w:sz w:val="20"/>
                <w:szCs w:val="20"/>
              </w:rPr>
            </w:pPr>
            <w:r>
              <w:rPr>
                <w:sz w:val="20"/>
                <w:szCs w:val="20"/>
              </w:rPr>
              <w:t>School is a Caring supportive environment where children want to attend and feel safe.</w:t>
            </w:r>
          </w:p>
          <w:p w:rsidR="00A9778C" w:rsidRDefault="002C3EEF">
            <w:pPr>
              <w:rPr>
                <w:sz w:val="20"/>
                <w:szCs w:val="20"/>
              </w:rPr>
            </w:pPr>
            <w:r>
              <w:rPr>
                <w:sz w:val="20"/>
                <w:szCs w:val="20"/>
              </w:rPr>
              <w:t xml:space="preserve"> Monitoring of attendance in line wi</w:t>
            </w:r>
            <w:r>
              <w:rPr>
                <w:sz w:val="20"/>
                <w:szCs w:val="20"/>
              </w:rPr>
              <w:t>th attendance policy and completed daily by attendance officer in school. Weekly meeting with SLT to identify trends and persistent Absences and action required.</w:t>
            </w:r>
          </w:p>
          <w:p w:rsidR="00A9778C" w:rsidRDefault="002C3EEF">
            <w:pPr>
              <w:rPr>
                <w:sz w:val="20"/>
                <w:szCs w:val="20"/>
              </w:rPr>
            </w:pPr>
            <w:r>
              <w:rPr>
                <w:sz w:val="20"/>
                <w:szCs w:val="20"/>
              </w:rPr>
              <w:t>‘Super-starts’ – early morning club providing breakfast and activities to target vulnerable pu</w:t>
            </w:r>
            <w:r>
              <w:rPr>
                <w:sz w:val="20"/>
                <w:szCs w:val="20"/>
              </w:rPr>
              <w:t>pils to help alleviate attendance and punctuality issues.</w:t>
            </w:r>
          </w:p>
          <w:p w:rsidR="00A9778C" w:rsidRDefault="002C3EEF">
            <w:pPr>
              <w:rPr>
                <w:sz w:val="20"/>
                <w:szCs w:val="20"/>
              </w:rPr>
            </w:pPr>
            <w:r>
              <w:rPr>
                <w:sz w:val="20"/>
                <w:szCs w:val="20"/>
              </w:rPr>
              <w:t xml:space="preserve"> Incentive and reward schemes for attendance i.e. Termly In it to Win It reward for 98% attendance </w:t>
            </w:r>
          </w:p>
          <w:p w:rsidR="00A9778C" w:rsidRDefault="002C3EEF">
            <w:pPr>
              <w:rPr>
                <w:sz w:val="20"/>
                <w:szCs w:val="20"/>
              </w:rPr>
            </w:pPr>
            <w:r>
              <w:rPr>
                <w:sz w:val="20"/>
                <w:szCs w:val="20"/>
              </w:rPr>
              <w:t>Termly rewards for 100% attendance</w:t>
            </w:r>
          </w:p>
          <w:p w:rsidR="00A9778C" w:rsidRDefault="002C3EEF">
            <w:pPr>
              <w:rPr>
                <w:sz w:val="20"/>
                <w:szCs w:val="20"/>
              </w:rPr>
            </w:pPr>
            <w:r>
              <w:rPr>
                <w:sz w:val="20"/>
                <w:szCs w:val="20"/>
              </w:rPr>
              <w:t>Attendance is positively supported and absences challenged wher</w:t>
            </w:r>
            <w:r>
              <w:rPr>
                <w:sz w:val="20"/>
                <w:szCs w:val="20"/>
              </w:rPr>
              <w:t>e appropriate</w:t>
            </w:r>
          </w:p>
          <w:p w:rsidR="00A9778C" w:rsidRDefault="002C3EEF">
            <w:pPr>
              <w:rPr>
                <w:sz w:val="20"/>
                <w:szCs w:val="20"/>
              </w:rPr>
            </w:pPr>
            <w:r>
              <w:rPr>
                <w:sz w:val="20"/>
                <w:szCs w:val="20"/>
              </w:rPr>
              <w:t xml:space="preserve"> EWO commissioned</w:t>
            </w:r>
          </w:p>
          <w:p w:rsidR="00A9778C" w:rsidRDefault="002C3EEF">
            <w:pPr>
              <w:rPr>
                <w:sz w:val="20"/>
                <w:szCs w:val="20"/>
              </w:rPr>
            </w:pPr>
            <w:r>
              <w:rPr>
                <w:sz w:val="20"/>
                <w:szCs w:val="20"/>
              </w:rPr>
              <w:t>Attendance of disadvantaged pupils to be monitored and interventions to take place as required.</w:t>
            </w:r>
          </w:p>
          <w:p w:rsidR="00A9778C" w:rsidRDefault="002C3EEF">
            <w:pPr>
              <w:rPr>
                <w:sz w:val="20"/>
                <w:szCs w:val="20"/>
              </w:rPr>
            </w:pPr>
            <w:r>
              <w:rPr>
                <w:sz w:val="20"/>
                <w:szCs w:val="20"/>
              </w:rPr>
              <w:t xml:space="preserve"> In school, attendance challenges throughout the year – targeted at specific groups</w:t>
            </w:r>
          </w:p>
          <w:p w:rsidR="00A9778C" w:rsidRDefault="002C3EEF">
            <w:pPr>
              <w:rPr>
                <w:sz w:val="20"/>
                <w:szCs w:val="20"/>
              </w:rPr>
            </w:pPr>
            <w:r>
              <w:rPr>
                <w:sz w:val="20"/>
                <w:szCs w:val="20"/>
              </w:rPr>
              <w:t>PP SLT Monitoring role</w:t>
            </w:r>
          </w:p>
        </w:tc>
        <w:tc>
          <w:tcPr>
            <w:tcW w:w="6096" w:type="dxa"/>
            <w:tcMar>
              <w:top w:w="57" w:type="dxa"/>
              <w:bottom w:w="57" w:type="dxa"/>
            </w:tcMar>
          </w:tcPr>
          <w:p w:rsidR="00A9778C" w:rsidRPr="002C3EEF" w:rsidRDefault="002C3EEF">
            <w:pPr>
              <w:numPr>
                <w:ilvl w:val="0"/>
                <w:numId w:val="38"/>
              </w:numPr>
              <w:pBdr>
                <w:top w:val="nil"/>
                <w:left w:val="nil"/>
                <w:bottom w:val="nil"/>
                <w:right w:val="nil"/>
                <w:between w:val="nil"/>
              </w:pBdr>
              <w:rPr>
                <w:bCs/>
                <w:sz w:val="18"/>
                <w:szCs w:val="18"/>
              </w:rPr>
            </w:pPr>
            <w:r w:rsidRPr="002C3EEF">
              <w:rPr>
                <w:bCs/>
                <w:sz w:val="18"/>
                <w:szCs w:val="18"/>
              </w:rPr>
              <w:t>Attendance monitored weekly and comparisons made between PP pupils and Non-PP pupils</w:t>
            </w:r>
          </w:p>
          <w:p w:rsidR="00A9778C" w:rsidRPr="002C3EEF" w:rsidRDefault="002C3EEF">
            <w:pPr>
              <w:numPr>
                <w:ilvl w:val="0"/>
                <w:numId w:val="38"/>
              </w:numPr>
              <w:pBdr>
                <w:top w:val="nil"/>
                <w:left w:val="nil"/>
                <w:bottom w:val="nil"/>
                <w:right w:val="nil"/>
                <w:between w:val="nil"/>
              </w:pBdr>
              <w:rPr>
                <w:bCs/>
                <w:sz w:val="18"/>
                <w:szCs w:val="18"/>
              </w:rPr>
            </w:pPr>
            <w:r w:rsidRPr="002C3EEF">
              <w:rPr>
                <w:bCs/>
                <w:sz w:val="18"/>
                <w:szCs w:val="18"/>
              </w:rPr>
              <w:t>Pupils falling into the PA are carefully monitored. Close work between home and school encourage the pupils to get back on track as quickly as possible.</w:t>
            </w:r>
          </w:p>
          <w:p w:rsidR="00A9778C" w:rsidRPr="002C3EEF" w:rsidRDefault="002C3EEF">
            <w:pPr>
              <w:numPr>
                <w:ilvl w:val="0"/>
                <w:numId w:val="38"/>
              </w:numPr>
              <w:pBdr>
                <w:top w:val="nil"/>
                <w:left w:val="nil"/>
                <w:bottom w:val="nil"/>
                <w:right w:val="nil"/>
                <w:between w:val="nil"/>
              </w:pBdr>
              <w:rPr>
                <w:bCs/>
                <w:sz w:val="18"/>
                <w:szCs w:val="18"/>
              </w:rPr>
            </w:pPr>
            <w:r w:rsidRPr="002C3EEF">
              <w:rPr>
                <w:bCs/>
                <w:sz w:val="18"/>
                <w:szCs w:val="18"/>
              </w:rPr>
              <w:t>EWO commissioned to work daily from LGJA to ensure that positive relationships between school and home are fostered. Home visits ensures that all safeguarding concerns are addressed.</w:t>
            </w:r>
          </w:p>
          <w:p w:rsidR="00A9778C" w:rsidRPr="002C3EEF" w:rsidRDefault="002C3EEF">
            <w:pPr>
              <w:numPr>
                <w:ilvl w:val="0"/>
                <w:numId w:val="38"/>
              </w:numPr>
              <w:pBdr>
                <w:top w:val="nil"/>
                <w:left w:val="nil"/>
                <w:bottom w:val="nil"/>
                <w:right w:val="nil"/>
                <w:between w:val="nil"/>
              </w:pBdr>
              <w:rPr>
                <w:bCs/>
                <w:sz w:val="18"/>
                <w:szCs w:val="18"/>
              </w:rPr>
            </w:pPr>
            <w:r w:rsidRPr="002C3EEF">
              <w:rPr>
                <w:bCs/>
                <w:sz w:val="18"/>
                <w:szCs w:val="18"/>
              </w:rPr>
              <w:t>Individualised attendance targets/rewards are set for pupils with high le</w:t>
            </w:r>
            <w:r w:rsidRPr="002C3EEF">
              <w:rPr>
                <w:bCs/>
                <w:sz w:val="18"/>
                <w:szCs w:val="18"/>
              </w:rPr>
              <w:t>vels of absence.</w:t>
            </w:r>
          </w:p>
          <w:p w:rsidR="00A9778C" w:rsidRPr="002C3EEF" w:rsidRDefault="002C3EEF">
            <w:pPr>
              <w:numPr>
                <w:ilvl w:val="0"/>
                <w:numId w:val="38"/>
              </w:numPr>
              <w:pBdr>
                <w:top w:val="nil"/>
                <w:left w:val="nil"/>
                <w:bottom w:val="nil"/>
                <w:right w:val="nil"/>
                <w:between w:val="nil"/>
              </w:pBdr>
              <w:rPr>
                <w:bCs/>
                <w:sz w:val="18"/>
                <w:szCs w:val="18"/>
              </w:rPr>
            </w:pPr>
            <w:r w:rsidRPr="002C3EEF">
              <w:rPr>
                <w:bCs/>
                <w:sz w:val="18"/>
                <w:szCs w:val="18"/>
              </w:rPr>
              <w:t>‘</w:t>
            </w:r>
            <w:proofErr w:type="spellStart"/>
            <w:r w:rsidRPr="002C3EEF">
              <w:rPr>
                <w:bCs/>
                <w:sz w:val="18"/>
                <w:szCs w:val="18"/>
              </w:rPr>
              <w:t>Superstarts</w:t>
            </w:r>
            <w:proofErr w:type="spellEnd"/>
            <w:r w:rsidRPr="002C3EEF">
              <w:rPr>
                <w:bCs/>
                <w:sz w:val="18"/>
                <w:szCs w:val="18"/>
              </w:rPr>
              <w:t>’ Breakfast club targets vulnerable pupils to ensure a positive start to the school day.</w:t>
            </w:r>
          </w:p>
          <w:p w:rsidR="00A9778C" w:rsidRPr="002C3EEF" w:rsidRDefault="002C3EEF">
            <w:pPr>
              <w:numPr>
                <w:ilvl w:val="0"/>
                <w:numId w:val="38"/>
              </w:numPr>
              <w:pBdr>
                <w:top w:val="nil"/>
                <w:left w:val="nil"/>
                <w:bottom w:val="nil"/>
                <w:right w:val="nil"/>
                <w:between w:val="nil"/>
              </w:pBdr>
              <w:rPr>
                <w:bCs/>
                <w:sz w:val="18"/>
                <w:szCs w:val="18"/>
              </w:rPr>
            </w:pPr>
            <w:r w:rsidRPr="002C3EEF">
              <w:rPr>
                <w:bCs/>
                <w:sz w:val="18"/>
                <w:szCs w:val="18"/>
              </w:rPr>
              <w:t>Attendance Figures by the end of the 2018/19 Academic Year.</w:t>
            </w:r>
          </w:p>
          <w:p w:rsidR="00A9778C" w:rsidRPr="002C3EEF" w:rsidRDefault="00A9778C">
            <w:pPr>
              <w:pBdr>
                <w:top w:val="nil"/>
                <w:left w:val="nil"/>
                <w:bottom w:val="nil"/>
                <w:right w:val="nil"/>
                <w:between w:val="nil"/>
              </w:pBdr>
              <w:rPr>
                <w:bCs/>
                <w:sz w:val="18"/>
                <w:szCs w:val="18"/>
              </w:rPr>
            </w:pPr>
          </w:p>
          <w:p w:rsidR="00A9778C" w:rsidRPr="002C3EEF" w:rsidRDefault="00A9778C">
            <w:pPr>
              <w:pBdr>
                <w:top w:val="nil"/>
                <w:left w:val="nil"/>
                <w:bottom w:val="nil"/>
                <w:right w:val="nil"/>
                <w:between w:val="nil"/>
              </w:pBdr>
              <w:rPr>
                <w:bCs/>
                <w:sz w:val="18"/>
                <w:szCs w:val="18"/>
              </w:rPr>
            </w:pPr>
          </w:p>
        </w:tc>
        <w:tc>
          <w:tcPr>
            <w:tcW w:w="7087" w:type="dxa"/>
            <w:tcMar>
              <w:top w:w="57" w:type="dxa"/>
              <w:bottom w:w="57" w:type="dxa"/>
            </w:tcMar>
          </w:tcPr>
          <w:p w:rsidR="00A9778C" w:rsidRPr="002C3EEF" w:rsidRDefault="00A9778C">
            <w:pPr>
              <w:rPr>
                <w:rFonts w:ascii="Arial" w:eastAsia="Arial" w:hAnsi="Arial" w:cs="Arial"/>
                <w:sz w:val="20"/>
                <w:szCs w:val="20"/>
              </w:rPr>
            </w:pPr>
          </w:p>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Attendance is an on-going concern and a target for each academic year.</w:t>
            </w:r>
          </w:p>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Lace</w:t>
            </w:r>
            <w:r w:rsidRPr="002C3EEF">
              <w:rPr>
                <w:rFonts w:asciiTheme="majorHAnsi" w:eastAsia="Arial" w:hAnsiTheme="majorHAnsi" w:cstheme="majorHAnsi"/>
                <w:sz w:val="20"/>
                <w:szCs w:val="20"/>
              </w:rPr>
              <w:t>y Gardens will continue to work alongside their families to ensure that we keep attendance % at or above 96%.</w:t>
            </w:r>
          </w:p>
          <w:p w:rsidR="00A9778C" w:rsidRDefault="002C3EEF">
            <w:pPr>
              <w:rPr>
                <w:rFonts w:ascii="Arial" w:eastAsia="Arial" w:hAnsi="Arial" w:cs="Arial"/>
                <w:sz w:val="18"/>
                <w:szCs w:val="18"/>
              </w:rPr>
            </w:pPr>
            <w:r w:rsidRPr="002C3EEF">
              <w:rPr>
                <w:rFonts w:asciiTheme="majorHAnsi" w:eastAsia="Arial" w:hAnsiTheme="majorHAnsi" w:cstheme="majorHAnsi"/>
                <w:sz w:val="20"/>
                <w:szCs w:val="20"/>
              </w:rPr>
              <w:t>The children have responded positively to the attendance rewards throughout the year.</w:t>
            </w:r>
          </w:p>
        </w:tc>
        <w:tc>
          <w:tcPr>
            <w:tcW w:w="1559" w:type="dxa"/>
          </w:tcPr>
          <w:p w:rsidR="00A9778C" w:rsidRDefault="00A9778C">
            <w:pPr>
              <w:rPr>
                <w:rFonts w:ascii="Arial" w:eastAsia="Arial" w:hAnsi="Arial" w:cs="Arial"/>
                <w:sz w:val="18"/>
                <w:szCs w:val="18"/>
              </w:rPr>
            </w:pPr>
          </w:p>
        </w:tc>
      </w:tr>
      <w:tr w:rsidR="00A9778C">
        <w:trPr>
          <w:trHeight w:val="290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b/>
                <w:sz w:val="20"/>
                <w:szCs w:val="20"/>
              </w:rPr>
            </w:pPr>
            <w:r>
              <w:rPr>
                <w:b/>
                <w:sz w:val="20"/>
                <w:szCs w:val="20"/>
              </w:rPr>
              <w:t>Raise attainment / progress in reading, writing and maths</w:t>
            </w:r>
          </w:p>
          <w:p w:rsidR="00A9778C" w:rsidRDefault="002C3EEF">
            <w:pPr>
              <w:spacing w:before="240" w:after="240"/>
              <w:rPr>
                <w:b/>
                <w:sz w:val="20"/>
                <w:szCs w:val="20"/>
              </w:rPr>
            </w:pPr>
            <w:r>
              <w:rPr>
                <w:b/>
                <w:sz w:val="20"/>
                <w:szCs w:val="20"/>
              </w:rPr>
              <w:t>Improve behaviour, social and emotional wellbeing</w:t>
            </w:r>
          </w:p>
          <w:p w:rsidR="00A9778C" w:rsidRDefault="002C3EEF">
            <w:pPr>
              <w:spacing w:before="240" w:after="240"/>
              <w:rPr>
                <w:b/>
                <w:sz w:val="20"/>
                <w:szCs w:val="20"/>
              </w:rPr>
            </w:pPr>
            <w:r>
              <w:rPr>
                <w:b/>
                <w:sz w:val="20"/>
                <w:szCs w:val="20"/>
              </w:rPr>
              <w:t>Attendance and punctuality of disadvantaged pupils is raised</w:t>
            </w:r>
          </w:p>
          <w:p w:rsidR="00A9778C" w:rsidRDefault="002C3EEF">
            <w:pPr>
              <w:spacing w:before="240" w:after="240"/>
              <w:rPr>
                <w:b/>
                <w:sz w:val="20"/>
                <w:szCs w:val="20"/>
              </w:rPr>
            </w:pPr>
            <w:r>
              <w:rPr>
                <w:b/>
                <w:sz w:val="20"/>
                <w:szCs w:val="20"/>
              </w:rPr>
              <w:t>Children have early access to specialist support so that barriers to learning are remov</w:t>
            </w:r>
            <w:r>
              <w:rPr>
                <w:b/>
                <w:sz w:val="20"/>
                <w:szCs w:val="20"/>
              </w:rPr>
              <w:t>ed swiftly</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sz w:val="20"/>
                <w:szCs w:val="20"/>
              </w:rPr>
            </w:pPr>
            <w:r>
              <w:rPr>
                <w:sz w:val="20"/>
                <w:szCs w:val="20"/>
              </w:rPr>
              <w:t>Stay safe counselling and personalised programmes delivered by school counsellor</w:t>
            </w:r>
          </w:p>
          <w:p w:rsidR="00A9778C" w:rsidRDefault="002C3EEF">
            <w:pPr>
              <w:spacing w:before="240" w:after="240"/>
              <w:rPr>
                <w:sz w:val="20"/>
                <w:szCs w:val="20"/>
              </w:rPr>
            </w:pPr>
            <w:r>
              <w:rPr>
                <w:sz w:val="20"/>
                <w:szCs w:val="20"/>
              </w:rPr>
              <w:t xml:space="preserve"> </w:t>
            </w:r>
          </w:p>
          <w:p w:rsidR="00A9778C" w:rsidRDefault="002C3EEF">
            <w:pPr>
              <w:spacing w:before="240" w:after="240"/>
              <w:rPr>
                <w:sz w:val="20"/>
                <w:szCs w:val="20"/>
              </w:rPr>
            </w:pPr>
            <w:r>
              <w:rPr>
                <w:sz w:val="20"/>
                <w:szCs w:val="20"/>
              </w:rPr>
              <w:t>TA training opportunities Level 1 standard</w:t>
            </w:r>
          </w:p>
          <w:p w:rsidR="00A9778C" w:rsidRDefault="002C3EEF">
            <w:pPr>
              <w:spacing w:before="240" w:after="240"/>
              <w:rPr>
                <w:b/>
                <w:sz w:val="20"/>
                <w:szCs w:val="20"/>
              </w:rPr>
            </w:pPr>
            <w:r>
              <w:rPr>
                <w:b/>
                <w:sz w:val="20"/>
                <w:szCs w:val="20"/>
              </w:rPr>
              <w:t xml:space="preserve"> </w:t>
            </w:r>
          </w:p>
          <w:p w:rsidR="00A9778C" w:rsidRDefault="002C3EEF">
            <w:pPr>
              <w:spacing w:before="240" w:after="240"/>
              <w:rPr>
                <w:b/>
                <w:sz w:val="20"/>
                <w:szCs w:val="20"/>
              </w:rPr>
            </w:pPr>
            <w:r>
              <w:rPr>
                <w:b/>
                <w:sz w:val="20"/>
                <w:szCs w:val="20"/>
              </w:rPr>
              <w:t xml:space="preserve"> </w:t>
            </w:r>
          </w:p>
          <w:p w:rsidR="00A9778C" w:rsidRDefault="002C3EEF">
            <w:pPr>
              <w:spacing w:before="240" w:after="240"/>
              <w:rPr>
                <w:b/>
                <w:sz w:val="20"/>
                <w:szCs w:val="20"/>
              </w:rPr>
            </w:pPr>
            <w:r>
              <w:rPr>
                <w:b/>
                <w:sz w:val="20"/>
                <w:szCs w:val="20"/>
              </w:rPr>
              <w:t xml:space="preserve"> </w:t>
            </w:r>
          </w:p>
        </w:tc>
        <w:tc>
          <w:tcPr>
            <w:tcW w:w="6096" w:type="dxa"/>
            <w:tcMar>
              <w:top w:w="57" w:type="dxa"/>
              <w:bottom w:w="57" w:type="dxa"/>
            </w:tcMar>
          </w:tcPr>
          <w:p w:rsidR="00A9778C" w:rsidRDefault="002C3EEF">
            <w:pPr>
              <w:pBdr>
                <w:top w:val="nil"/>
                <w:left w:val="nil"/>
                <w:bottom w:val="nil"/>
                <w:right w:val="nil"/>
                <w:between w:val="nil"/>
              </w:pBdr>
              <w:rPr>
                <w:color w:val="000000"/>
                <w:sz w:val="18"/>
                <w:szCs w:val="18"/>
              </w:rPr>
            </w:pPr>
            <w:r>
              <w:rPr>
                <w:sz w:val="18"/>
                <w:szCs w:val="18"/>
              </w:rPr>
              <w:t>Individual support programmes available as and when required.</w:t>
            </w:r>
          </w:p>
        </w:tc>
        <w:tc>
          <w:tcPr>
            <w:tcW w:w="7087" w:type="dxa"/>
            <w:tcMar>
              <w:top w:w="57" w:type="dxa"/>
              <w:bottom w:w="57" w:type="dxa"/>
            </w:tcMar>
          </w:tcPr>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Although difficult to plan for future needs but it is important that we always prioritise the emotional health and well-being of all our pupils.</w:t>
            </w:r>
          </w:p>
          <w:p w:rsidR="00A9778C" w:rsidRPr="002C3EEF" w:rsidRDefault="00A9778C">
            <w:pPr>
              <w:rPr>
                <w:rFonts w:asciiTheme="majorHAnsi" w:eastAsia="Arial" w:hAnsiTheme="majorHAnsi" w:cstheme="majorHAnsi"/>
                <w:sz w:val="20"/>
                <w:szCs w:val="20"/>
              </w:rPr>
            </w:pPr>
          </w:p>
          <w:p w:rsidR="00A9778C" w:rsidRDefault="002C3EEF">
            <w:pPr>
              <w:rPr>
                <w:rFonts w:ascii="Arial" w:eastAsia="Arial" w:hAnsi="Arial" w:cs="Arial"/>
                <w:sz w:val="18"/>
                <w:szCs w:val="18"/>
              </w:rPr>
            </w:pPr>
            <w:r w:rsidRPr="002C3EEF">
              <w:rPr>
                <w:rFonts w:asciiTheme="majorHAnsi" w:eastAsia="Arial" w:hAnsiTheme="majorHAnsi" w:cstheme="majorHAnsi"/>
                <w:sz w:val="20"/>
                <w:szCs w:val="20"/>
              </w:rPr>
              <w:t>Additional training and opportunities to achieve</w:t>
            </w:r>
            <w:r w:rsidRPr="002C3EEF">
              <w:rPr>
                <w:rFonts w:asciiTheme="majorHAnsi" w:eastAsia="Arial" w:hAnsiTheme="majorHAnsi" w:cstheme="majorHAnsi"/>
                <w:sz w:val="20"/>
                <w:szCs w:val="20"/>
              </w:rPr>
              <w:t xml:space="preserve"> further qualifications should be encouraged through TA performance management.</w:t>
            </w:r>
          </w:p>
        </w:tc>
        <w:tc>
          <w:tcPr>
            <w:tcW w:w="1559" w:type="dxa"/>
          </w:tcPr>
          <w:p w:rsidR="00A9778C" w:rsidRDefault="00A9778C">
            <w:pPr>
              <w:rPr>
                <w:rFonts w:ascii="Arial" w:eastAsia="Arial" w:hAnsi="Arial" w:cs="Arial"/>
                <w:sz w:val="18"/>
                <w:szCs w:val="18"/>
              </w:rPr>
            </w:pPr>
          </w:p>
        </w:tc>
      </w:tr>
      <w:tr w:rsidR="00A9778C">
        <w:trPr>
          <w:trHeight w:val="208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b/>
                <w:sz w:val="20"/>
                <w:szCs w:val="20"/>
              </w:rPr>
            </w:pPr>
            <w:r>
              <w:rPr>
                <w:b/>
                <w:sz w:val="20"/>
                <w:szCs w:val="20"/>
              </w:rPr>
              <w:t>Improve behaviour, social and emotional wellbeing</w:t>
            </w:r>
          </w:p>
          <w:p w:rsidR="00A9778C" w:rsidRDefault="002C3EEF">
            <w:pPr>
              <w:spacing w:before="240" w:after="240"/>
              <w:rPr>
                <w:b/>
                <w:sz w:val="20"/>
                <w:szCs w:val="20"/>
              </w:rPr>
            </w:pPr>
            <w:r>
              <w:rPr>
                <w:b/>
                <w:sz w:val="20"/>
                <w:szCs w:val="20"/>
              </w:rPr>
              <w:t>SEND needs are identified and met</w:t>
            </w:r>
          </w:p>
          <w:p w:rsidR="00A9778C" w:rsidRDefault="002C3EEF">
            <w:pPr>
              <w:spacing w:before="240" w:after="240"/>
              <w:rPr>
                <w:b/>
                <w:sz w:val="20"/>
                <w:szCs w:val="20"/>
              </w:rPr>
            </w:pPr>
            <w:r>
              <w:rPr>
                <w:b/>
                <w:sz w:val="20"/>
                <w:szCs w:val="20"/>
              </w:rPr>
              <w:t xml:space="preserve">Swiftly implement interventions when a need is identified </w:t>
            </w:r>
          </w:p>
          <w:p w:rsidR="00A9778C" w:rsidRDefault="002C3EEF">
            <w:pPr>
              <w:spacing w:before="240" w:after="240"/>
              <w:rPr>
                <w:b/>
                <w:sz w:val="20"/>
                <w:szCs w:val="20"/>
              </w:rPr>
            </w:pPr>
            <w:r>
              <w:rPr>
                <w:b/>
                <w:sz w:val="20"/>
                <w:szCs w:val="20"/>
              </w:rPr>
              <w:lastRenderedPageBreak/>
              <w:t>Raise attainment / progress in reading, writing and maths</w:t>
            </w:r>
          </w:p>
          <w:p w:rsidR="00A9778C" w:rsidRDefault="002C3EEF">
            <w:pPr>
              <w:spacing w:before="240" w:after="240"/>
              <w:rPr>
                <w:b/>
                <w:sz w:val="20"/>
                <w:szCs w:val="20"/>
              </w:rPr>
            </w:pPr>
            <w:r>
              <w:rPr>
                <w:b/>
                <w:sz w:val="20"/>
                <w:szCs w:val="20"/>
              </w:rPr>
              <w:t>SEND needs are identified and met</w:t>
            </w:r>
          </w:p>
          <w:p w:rsidR="00A9778C" w:rsidRDefault="002C3EEF">
            <w:pPr>
              <w:spacing w:before="240" w:after="240"/>
              <w:rPr>
                <w:b/>
                <w:sz w:val="20"/>
                <w:szCs w:val="20"/>
                <w:highlight w:val="white"/>
              </w:rPr>
            </w:pPr>
            <w:r>
              <w:rPr>
                <w:b/>
                <w:sz w:val="20"/>
                <w:szCs w:val="20"/>
                <w:highlight w:val="white"/>
              </w:rPr>
              <w:t>Children’s learning potential is fully understood to raise progress and attainment and eradicate underach</w:t>
            </w:r>
            <w:r>
              <w:rPr>
                <w:b/>
                <w:sz w:val="20"/>
                <w:szCs w:val="20"/>
                <w:highlight w:val="white"/>
              </w:rPr>
              <w:t xml:space="preserve">ievement </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sz w:val="20"/>
                <w:szCs w:val="20"/>
              </w:rPr>
            </w:pPr>
            <w:r>
              <w:rPr>
                <w:sz w:val="20"/>
                <w:szCs w:val="20"/>
              </w:rPr>
              <w:lastRenderedPageBreak/>
              <w:t>Social, emotional and mental health Intervention TAs (Nurture Team) deliver effective pastoral and behavioural, social and emotional wellbeing support. Effective small group and individual interventions are in place (in appropriately resourced and laid out</w:t>
            </w:r>
            <w:r>
              <w:rPr>
                <w:sz w:val="20"/>
                <w:szCs w:val="20"/>
              </w:rPr>
              <w:t xml:space="preserve"> learning environment) throughout the school</w:t>
            </w:r>
          </w:p>
          <w:p w:rsidR="00A9778C" w:rsidRDefault="002C3EEF">
            <w:pPr>
              <w:spacing w:before="240" w:after="240"/>
              <w:rPr>
                <w:sz w:val="20"/>
                <w:szCs w:val="20"/>
              </w:rPr>
            </w:pPr>
            <w:r>
              <w:rPr>
                <w:sz w:val="20"/>
                <w:szCs w:val="20"/>
              </w:rPr>
              <w:t xml:space="preserve"> Alternative provisions are in place for targeted children at lunchtime when required</w:t>
            </w:r>
          </w:p>
          <w:p w:rsidR="00A9778C" w:rsidRDefault="002C3EEF">
            <w:pPr>
              <w:spacing w:before="240" w:after="240"/>
              <w:rPr>
                <w:sz w:val="20"/>
                <w:szCs w:val="20"/>
              </w:rPr>
            </w:pPr>
            <w:r>
              <w:rPr>
                <w:sz w:val="20"/>
                <w:szCs w:val="20"/>
              </w:rPr>
              <w:lastRenderedPageBreak/>
              <w:t>Any unmet learning needs are fully assessed / explored to provide appropriate future provision</w:t>
            </w:r>
          </w:p>
          <w:p w:rsidR="00A9778C" w:rsidRDefault="002C3EEF">
            <w:pPr>
              <w:spacing w:before="240" w:after="240"/>
              <w:rPr>
                <w:sz w:val="20"/>
                <w:szCs w:val="20"/>
              </w:rPr>
            </w:pPr>
            <w:r>
              <w:rPr>
                <w:sz w:val="20"/>
                <w:szCs w:val="20"/>
              </w:rPr>
              <w:t>STAPS assessments</w:t>
            </w:r>
          </w:p>
          <w:p w:rsidR="00A9778C" w:rsidRDefault="002C3EEF">
            <w:pPr>
              <w:spacing w:before="240" w:after="240"/>
              <w:rPr>
                <w:sz w:val="20"/>
                <w:szCs w:val="20"/>
              </w:rPr>
            </w:pPr>
            <w:r>
              <w:rPr>
                <w:sz w:val="20"/>
                <w:szCs w:val="20"/>
              </w:rPr>
              <w:t>EP observati</w:t>
            </w:r>
            <w:r>
              <w:rPr>
                <w:sz w:val="20"/>
                <w:szCs w:val="20"/>
              </w:rPr>
              <w:t>on, assessments and feedback</w:t>
            </w:r>
          </w:p>
          <w:p w:rsidR="00A9778C" w:rsidRDefault="002C3EEF">
            <w:pPr>
              <w:spacing w:before="240" w:after="240"/>
              <w:rPr>
                <w:sz w:val="20"/>
                <w:szCs w:val="20"/>
              </w:rPr>
            </w:pPr>
            <w:r>
              <w:rPr>
                <w:sz w:val="20"/>
                <w:szCs w:val="20"/>
              </w:rPr>
              <w:t xml:space="preserve"> </w:t>
            </w:r>
          </w:p>
        </w:tc>
        <w:tc>
          <w:tcPr>
            <w:tcW w:w="6096" w:type="dxa"/>
            <w:tcMar>
              <w:top w:w="57" w:type="dxa"/>
              <w:bottom w:w="57" w:type="dxa"/>
            </w:tcMar>
          </w:tcPr>
          <w:p w:rsidR="00A9778C" w:rsidRDefault="002C3EEF">
            <w:pPr>
              <w:numPr>
                <w:ilvl w:val="0"/>
                <w:numId w:val="17"/>
              </w:numPr>
              <w:pBdr>
                <w:top w:val="nil"/>
                <w:left w:val="nil"/>
                <w:bottom w:val="nil"/>
                <w:right w:val="nil"/>
                <w:between w:val="nil"/>
              </w:pBdr>
              <w:rPr>
                <w:color w:val="000000"/>
                <w:sz w:val="18"/>
                <w:szCs w:val="18"/>
              </w:rPr>
            </w:pPr>
            <w:r>
              <w:rPr>
                <w:sz w:val="18"/>
                <w:szCs w:val="18"/>
              </w:rPr>
              <w:lastRenderedPageBreak/>
              <w:t>Nurture team have continued to build their own expertise through additional training and qualifications</w:t>
            </w:r>
          </w:p>
          <w:p w:rsidR="00A9778C" w:rsidRDefault="002C3EEF">
            <w:pPr>
              <w:numPr>
                <w:ilvl w:val="0"/>
                <w:numId w:val="17"/>
              </w:numPr>
              <w:pBdr>
                <w:top w:val="nil"/>
                <w:left w:val="nil"/>
                <w:bottom w:val="nil"/>
                <w:right w:val="nil"/>
                <w:between w:val="nil"/>
              </w:pBdr>
              <w:rPr>
                <w:sz w:val="18"/>
                <w:szCs w:val="18"/>
              </w:rPr>
            </w:pPr>
            <w:r>
              <w:rPr>
                <w:sz w:val="18"/>
                <w:szCs w:val="18"/>
              </w:rPr>
              <w:t>The Nurture unit is further enhanced with a sensory room, additional resources to support emotional health and well-being</w:t>
            </w:r>
            <w:r>
              <w:rPr>
                <w:sz w:val="18"/>
                <w:szCs w:val="18"/>
              </w:rPr>
              <w:t xml:space="preserve"> and a comfortable place to prepare for learning.</w:t>
            </w:r>
          </w:p>
          <w:p w:rsidR="00A9778C" w:rsidRDefault="002C3EEF">
            <w:pPr>
              <w:numPr>
                <w:ilvl w:val="0"/>
                <w:numId w:val="17"/>
              </w:numPr>
              <w:pBdr>
                <w:top w:val="nil"/>
                <w:left w:val="nil"/>
                <w:bottom w:val="nil"/>
                <w:right w:val="nil"/>
                <w:between w:val="nil"/>
              </w:pBdr>
              <w:rPr>
                <w:sz w:val="18"/>
                <w:szCs w:val="18"/>
              </w:rPr>
            </w:pPr>
            <w:r>
              <w:rPr>
                <w:sz w:val="18"/>
                <w:szCs w:val="18"/>
              </w:rPr>
              <w:t>Additional alternative lunchtime provision available to all pupils who need  space/quiet/fewer distractions</w:t>
            </w:r>
          </w:p>
          <w:p w:rsidR="00A9778C" w:rsidRDefault="002C3EEF">
            <w:pPr>
              <w:numPr>
                <w:ilvl w:val="0"/>
                <w:numId w:val="17"/>
              </w:numPr>
              <w:pBdr>
                <w:top w:val="nil"/>
                <w:left w:val="nil"/>
                <w:bottom w:val="nil"/>
                <w:right w:val="nil"/>
                <w:between w:val="nil"/>
              </w:pBdr>
              <w:rPr>
                <w:sz w:val="18"/>
                <w:szCs w:val="18"/>
              </w:rPr>
            </w:pPr>
            <w:r>
              <w:rPr>
                <w:sz w:val="18"/>
                <w:szCs w:val="18"/>
              </w:rPr>
              <w:t>STAPS assessments are completed for target pupils</w:t>
            </w:r>
          </w:p>
          <w:p w:rsidR="00A9778C" w:rsidRDefault="002C3EEF">
            <w:pPr>
              <w:numPr>
                <w:ilvl w:val="0"/>
                <w:numId w:val="17"/>
              </w:numPr>
              <w:pBdr>
                <w:top w:val="nil"/>
                <w:left w:val="nil"/>
                <w:bottom w:val="nil"/>
                <w:right w:val="nil"/>
                <w:between w:val="nil"/>
              </w:pBdr>
              <w:rPr>
                <w:sz w:val="18"/>
                <w:szCs w:val="18"/>
              </w:rPr>
            </w:pPr>
            <w:r>
              <w:rPr>
                <w:sz w:val="18"/>
                <w:szCs w:val="18"/>
              </w:rPr>
              <w:t xml:space="preserve">Unmet needs are identified and met </w:t>
            </w:r>
          </w:p>
        </w:tc>
        <w:tc>
          <w:tcPr>
            <w:tcW w:w="7087" w:type="dxa"/>
            <w:tcMar>
              <w:top w:w="57" w:type="dxa"/>
              <w:bottom w:w="57" w:type="dxa"/>
            </w:tcMar>
          </w:tcPr>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The provisio</w:t>
            </w:r>
            <w:r w:rsidRPr="002C3EEF">
              <w:rPr>
                <w:rFonts w:asciiTheme="majorHAnsi" w:eastAsia="Arial" w:hAnsiTheme="majorHAnsi" w:cstheme="majorHAnsi"/>
                <w:sz w:val="20"/>
                <w:szCs w:val="20"/>
              </w:rPr>
              <w:t>n and support provided by the Nurture team and the drive by SLT to ensure that all the emotional needs of all pupils are addressed and supported within school and if needed with the support of outside agencies.</w:t>
            </w:r>
          </w:p>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In order for some pupils to access their lear</w:t>
            </w:r>
            <w:r w:rsidRPr="002C3EEF">
              <w:rPr>
                <w:rFonts w:asciiTheme="majorHAnsi" w:eastAsia="Arial" w:hAnsiTheme="majorHAnsi" w:cstheme="majorHAnsi"/>
                <w:sz w:val="20"/>
                <w:szCs w:val="20"/>
              </w:rPr>
              <w:t>ning successfully they might need additional support and once identified those needs are swiftly met.</w:t>
            </w:r>
          </w:p>
          <w:p w:rsidR="00A9778C" w:rsidRPr="002C3EEF" w:rsidRDefault="00A9778C">
            <w:pPr>
              <w:rPr>
                <w:rFonts w:asciiTheme="majorHAnsi" w:eastAsia="Arial" w:hAnsiTheme="majorHAnsi" w:cstheme="majorHAnsi"/>
                <w:sz w:val="20"/>
                <w:szCs w:val="20"/>
              </w:rPr>
            </w:pPr>
          </w:p>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This is on-going provision and will be required to address any emotional health needs and address well-being.</w:t>
            </w:r>
          </w:p>
        </w:tc>
        <w:tc>
          <w:tcPr>
            <w:tcW w:w="1559" w:type="dxa"/>
          </w:tcPr>
          <w:p w:rsidR="00A9778C" w:rsidRDefault="00A9778C">
            <w:pPr>
              <w:rPr>
                <w:rFonts w:ascii="Arial" w:eastAsia="Arial" w:hAnsi="Arial" w:cs="Arial"/>
                <w:sz w:val="18"/>
                <w:szCs w:val="18"/>
              </w:rPr>
            </w:pPr>
          </w:p>
        </w:tc>
      </w:tr>
      <w:tr w:rsidR="00A9778C">
        <w:trPr>
          <w:trHeight w:val="148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b/>
                <w:sz w:val="20"/>
                <w:szCs w:val="20"/>
              </w:rPr>
            </w:pPr>
            <w:r>
              <w:rPr>
                <w:b/>
                <w:sz w:val="20"/>
                <w:szCs w:val="20"/>
              </w:rPr>
              <w:t>Raise attainment / progress in reading, writing and maths –</w:t>
            </w:r>
          </w:p>
          <w:p w:rsidR="00A9778C" w:rsidRDefault="002C3EEF">
            <w:pPr>
              <w:spacing w:before="240" w:after="240"/>
              <w:rPr>
                <w:b/>
                <w:sz w:val="20"/>
                <w:szCs w:val="20"/>
              </w:rPr>
            </w:pPr>
            <w:r>
              <w:rPr>
                <w:b/>
                <w:sz w:val="20"/>
                <w:szCs w:val="20"/>
              </w:rPr>
              <w:t>Raise and accelerate progress and attainment in a targeted group of Y6 children</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sz w:val="20"/>
                <w:szCs w:val="20"/>
              </w:rPr>
            </w:pPr>
            <w:r>
              <w:rPr>
                <w:sz w:val="20"/>
                <w:szCs w:val="20"/>
              </w:rPr>
              <w:t>1:1 / small group Tuition</w:t>
            </w:r>
          </w:p>
          <w:p w:rsidR="00A9778C" w:rsidRDefault="002C3EEF">
            <w:pPr>
              <w:spacing w:before="240" w:after="240"/>
              <w:rPr>
                <w:sz w:val="20"/>
                <w:szCs w:val="20"/>
                <w:highlight w:val="white"/>
              </w:rPr>
            </w:pPr>
            <w:r>
              <w:rPr>
                <w:sz w:val="20"/>
                <w:szCs w:val="20"/>
                <w:highlight w:val="white"/>
              </w:rPr>
              <w:t>Intensive, well-resourced, small group tuition led by experienced teachers.</w:t>
            </w:r>
          </w:p>
          <w:p w:rsidR="00A9778C" w:rsidRDefault="002C3EEF">
            <w:pPr>
              <w:spacing w:before="240" w:after="240"/>
              <w:rPr>
                <w:sz w:val="20"/>
                <w:szCs w:val="20"/>
              </w:rPr>
            </w:pPr>
            <w:r>
              <w:rPr>
                <w:sz w:val="20"/>
                <w:szCs w:val="20"/>
              </w:rPr>
              <w:t xml:space="preserve">Key member of </w:t>
            </w:r>
            <w:r>
              <w:rPr>
                <w:sz w:val="20"/>
                <w:szCs w:val="20"/>
              </w:rPr>
              <w:t>staff available to support / take parents to medical appointments regarding their child i.e. paediatric appointments</w:t>
            </w:r>
          </w:p>
          <w:p w:rsidR="00A9778C" w:rsidRDefault="002C3EEF">
            <w:pPr>
              <w:spacing w:before="240" w:after="240"/>
              <w:rPr>
                <w:sz w:val="20"/>
                <w:szCs w:val="20"/>
              </w:rPr>
            </w:pPr>
            <w:r>
              <w:rPr>
                <w:sz w:val="20"/>
                <w:szCs w:val="20"/>
              </w:rPr>
              <w:t xml:space="preserve"> Staff are trained in effective ways to support children with SEND</w:t>
            </w:r>
          </w:p>
          <w:p w:rsidR="00A9778C" w:rsidRDefault="002C3EEF">
            <w:pPr>
              <w:spacing w:before="240" w:after="240"/>
              <w:rPr>
                <w:sz w:val="20"/>
                <w:szCs w:val="20"/>
              </w:rPr>
            </w:pPr>
            <w:r>
              <w:rPr>
                <w:sz w:val="20"/>
                <w:szCs w:val="20"/>
              </w:rPr>
              <w:t>Resources purchased / available as required</w:t>
            </w:r>
          </w:p>
        </w:tc>
        <w:tc>
          <w:tcPr>
            <w:tcW w:w="6096" w:type="dxa"/>
            <w:tcMar>
              <w:top w:w="57" w:type="dxa"/>
              <w:bottom w:w="57" w:type="dxa"/>
            </w:tcMar>
          </w:tcPr>
          <w:p w:rsidR="00A9778C" w:rsidRDefault="002C3EEF">
            <w:pPr>
              <w:numPr>
                <w:ilvl w:val="0"/>
                <w:numId w:val="2"/>
              </w:numPr>
              <w:pBdr>
                <w:top w:val="nil"/>
                <w:left w:val="nil"/>
                <w:bottom w:val="nil"/>
                <w:right w:val="nil"/>
                <w:between w:val="nil"/>
              </w:pBdr>
              <w:rPr>
                <w:color w:val="000000"/>
                <w:sz w:val="20"/>
                <w:szCs w:val="20"/>
              </w:rPr>
            </w:pPr>
            <w:r>
              <w:rPr>
                <w:sz w:val="20"/>
                <w:szCs w:val="20"/>
              </w:rPr>
              <w:t>Pupil progress meeting ident</w:t>
            </w:r>
            <w:r>
              <w:rPr>
                <w:sz w:val="20"/>
                <w:szCs w:val="20"/>
              </w:rPr>
              <w:t>ify underachievement and discussions identify target pupils and agreed subject  focus for intervention and in-class support</w:t>
            </w:r>
          </w:p>
          <w:p w:rsidR="00A9778C" w:rsidRDefault="002C3EEF">
            <w:pPr>
              <w:numPr>
                <w:ilvl w:val="0"/>
                <w:numId w:val="2"/>
              </w:numPr>
              <w:pBdr>
                <w:top w:val="nil"/>
                <w:left w:val="nil"/>
                <w:bottom w:val="nil"/>
                <w:right w:val="nil"/>
                <w:between w:val="nil"/>
              </w:pBdr>
              <w:rPr>
                <w:sz w:val="20"/>
                <w:szCs w:val="20"/>
              </w:rPr>
            </w:pPr>
            <w:r>
              <w:rPr>
                <w:sz w:val="20"/>
                <w:szCs w:val="20"/>
              </w:rPr>
              <w:t>Additional well-trained staff are identified to support 1:1 and small groups</w:t>
            </w:r>
          </w:p>
          <w:p w:rsidR="00A9778C" w:rsidRDefault="002C3EEF">
            <w:pPr>
              <w:numPr>
                <w:ilvl w:val="0"/>
                <w:numId w:val="2"/>
              </w:numPr>
              <w:pBdr>
                <w:top w:val="nil"/>
                <w:left w:val="nil"/>
                <w:bottom w:val="nil"/>
                <w:right w:val="nil"/>
                <w:between w:val="nil"/>
              </w:pBdr>
              <w:rPr>
                <w:sz w:val="20"/>
                <w:szCs w:val="20"/>
              </w:rPr>
            </w:pPr>
            <w:r>
              <w:rPr>
                <w:sz w:val="20"/>
                <w:szCs w:val="20"/>
              </w:rPr>
              <w:t>SEND reviews identify needs and plan strategies to meet targets</w:t>
            </w:r>
          </w:p>
        </w:tc>
        <w:tc>
          <w:tcPr>
            <w:tcW w:w="7087" w:type="dxa"/>
            <w:tcMar>
              <w:top w:w="57" w:type="dxa"/>
              <w:bottom w:w="57" w:type="dxa"/>
            </w:tcMar>
          </w:tcPr>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Impact of small group support is detailed on intervention plans.</w:t>
            </w:r>
          </w:p>
          <w:p w:rsidR="00A9778C" w:rsidRDefault="00A9778C">
            <w:pPr>
              <w:rPr>
                <w:rFonts w:ascii="Arial" w:eastAsia="Arial" w:hAnsi="Arial" w:cs="Arial"/>
                <w:sz w:val="18"/>
                <w:szCs w:val="18"/>
              </w:rPr>
            </w:pPr>
          </w:p>
        </w:tc>
        <w:tc>
          <w:tcPr>
            <w:tcW w:w="1559" w:type="dxa"/>
          </w:tcPr>
          <w:p w:rsidR="00A9778C" w:rsidRDefault="00A9778C">
            <w:pPr>
              <w:rPr>
                <w:rFonts w:ascii="Arial" w:eastAsia="Arial" w:hAnsi="Arial" w:cs="Arial"/>
                <w:sz w:val="18"/>
                <w:szCs w:val="18"/>
              </w:rPr>
            </w:pPr>
          </w:p>
        </w:tc>
      </w:tr>
      <w:tr w:rsidR="00A9778C">
        <w:trPr>
          <w:trHeight w:val="300"/>
        </w:trPr>
        <w:tc>
          <w:tcPr>
            <w:tcW w:w="20974" w:type="dxa"/>
            <w:gridSpan w:val="5"/>
            <w:tcMar>
              <w:top w:w="57" w:type="dxa"/>
              <w:bottom w:w="57" w:type="dxa"/>
            </w:tcMar>
          </w:tcPr>
          <w:p w:rsidR="00A9778C" w:rsidRDefault="002C3EEF">
            <w:pPr>
              <w:numPr>
                <w:ilvl w:val="0"/>
                <w:numId w:val="3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A9778C">
        <w:tc>
          <w:tcPr>
            <w:tcW w:w="2235" w:type="dxa"/>
            <w:tcMar>
              <w:top w:w="57" w:type="dxa"/>
              <w:bottom w:w="57" w:type="dxa"/>
            </w:tcMar>
          </w:tcPr>
          <w:p w:rsidR="00A9778C" w:rsidRDefault="002C3EEF">
            <w:pPr>
              <w:rPr>
                <w:rFonts w:ascii="Arial" w:eastAsia="Arial" w:hAnsi="Arial" w:cs="Arial"/>
                <w:b/>
              </w:rPr>
            </w:pPr>
            <w:r>
              <w:rPr>
                <w:rFonts w:ascii="Arial" w:eastAsia="Arial" w:hAnsi="Arial" w:cs="Arial"/>
                <w:b/>
              </w:rPr>
              <w:t>Desired outcome</w:t>
            </w:r>
          </w:p>
        </w:tc>
        <w:tc>
          <w:tcPr>
            <w:tcW w:w="3997" w:type="dxa"/>
            <w:tcMar>
              <w:top w:w="57" w:type="dxa"/>
              <w:bottom w:w="57" w:type="dxa"/>
            </w:tcMar>
          </w:tcPr>
          <w:p w:rsidR="00A9778C" w:rsidRDefault="002C3EEF">
            <w:pPr>
              <w:rPr>
                <w:rFonts w:ascii="Arial" w:eastAsia="Arial" w:hAnsi="Arial" w:cs="Arial"/>
                <w:b/>
              </w:rPr>
            </w:pPr>
            <w:r>
              <w:rPr>
                <w:rFonts w:ascii="Arial" w:eastAsia="Arial" w:hAnsi="Arial" w:cs="Arial"/>
                <w:b/>
              </w:rPr>
              <w:t>Chosen action/approach</w:t>
            </w:r>
          </w:p>
        </w:tc>
        <w:tc>
          <w:tcPr>
            <w:tcW w:w="6096" w:type="dxa"/>
            <w:tcMar>
              <w:top w:w="57" w:type="dxa"/>
              <w:bottom w:w="57" w:type="dxa"/>
            </w:tcMar>
          </w:tcPr>
          <w:p w:rsidR="00A9778C" w:rsidRDefault="002C3EEF">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7087" w:type="dxa"/>
            <w:tcMar>
              <w:top w:w="57" w:type="dxa"/>
              <w:bottom w:w="57" w:type="dxa"/>
            </w:tcMar>
          </w:tcPr>
          <w:p w:rsidR="00A9778C" w:rsidRDefault="002C3EEF">
            <w:pPr>
              <w:rPr>
                <w:rFonts w:ascii="Arial" w:eastAsia="Arial" w:hAnsi="Arial" w:cs="Arial"/>
                <w:b/>
              </w:rPr>
            </w:pPr>
            <w:r>
              <w:rPr>
                <w:rFonts w:ascii="Arial" w:eastAsia="Arial" w:hAnsi="Arial" w:cs="Arial"/>
                <w:b/>
              </w:rPr>
              <w:t xml:space="preserve">Lessons learned </w:t>
            </w:r>
          </w:p>
          <w:p w:rsidR="00A9778C" w:rsidRDefault="002C3EEF">
            <w:pPr>
              <w:rPr>
                <w:rFonts w:ascii="Arial" w:eastAsia="Arial" w:hAnsi="Arial" w:cs="Arial"/>
                <w:b/>
              </w:rPr>
            </w:pPr>
            <w:r>
              <w:rPr>
                <w:rFonts w:ascii="Arial" w:eastAsia="Arial" w:hAnsi="Arial" w:cs="Arial"/>
                <w:sz w:val="12"/>
                <w:szCs w:val="12"/>
              </w:rPr>
              <w:t>(and whether you will continue with this approach)</w:t>
            </w:r>
          </w:p>
        </w:tc>
        <w:tc>
          <w:tcPr>
            <w:tcW w:w="1559" w:type="dxa"/>
          </w:tcPr>
          <w:p w:rsidR="00A9778C" w:rsidRDefault="002C3EEF">
            <w:pPr>
              <w:rPr>
                <w:rFonts w:ascii="Arial" w:eastAsia="Arial" w:hAnsi="Arial" w:cs="Arial"/>
                <w:b/>
              </w:rPr>
            </w:pPr>
            <w:r>
              <w:rPr>
                <w:rFonts w:ascii="Arial" w:eastAsia="Arial" w:hAnsi="Arial" w:cs="Arial"/>
                <w:b/>
              </w:rPr>
              <w:t>Cost</w:t>
            </w:r>
          </w:p>
        </w:tc>
      </w:tr>
      <w:tr w:rsidR="00A9778C">
        <w:trPr>
          <w:trHeight w:val="316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b/>
                <w:sz w:val="20"/>
                <w:szCs w:val="20"/>
              </w:rPr>
            </w:pPr>
            <w:r>
              <w:rPr>
                <w:b/>
                <w:sz w:val="20"/>
                <w:szCs w:val="20"/>
              </w:rPr>
              <w:t>All safeguarding concerns and families who require support via EH, TAC, CIN, CP, including levels of deprivation are swiftly addressed / implemented</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rPr>
                <w:sz w:val="20"/>
                <w:szCs w:val="20"/>
              </w:rPr>
            </w:pPr>
            <w:r>
              <w:rPr>
                <w:sz w:val="20"/>
                <w:szCs w:val="20"/>
              </w:rPr>
              <w:t>EHA completed to identify family needs</w:t>
            </w:r>
          </w:p>
          <w:p w:rsidR="00A9778C" w:rsidRDefault="002C3EEF">
            <w:pPr>
              <w:rPr>
                <w:sz w:val="20"/>
                <w:szCs w:val="20"/>
              </w:rPr>
            </w:pPr>
            <w:r>
              <w:rPr>
                <w:sz w:val="20"/>
                <w:szCs w:val="20"/>
              </w:rPr>
              <w:t>All SLT have two-day safeguarding training</w:t>
            </w:r>
          </w:p>
          <w:p w:rsidR="00A9778C" w:rsidRDefault="002C3EEF">
            <w:pPr>
              <w:rPr>
                <w:sz w:val="20"/>
                <w:szCs w:val="20"/>
              </w:rPr>
            </w:pPr>
            <w:r>
              <w:rPr>
                <w:sz w:val="20"/>
                <w:szCs w:val="20"/>
              </w:rPr>
              <w:t>DSL attends all multi-age</w:t>
            </w:r>
            <w:r>
              <w:rPr>
                <w:sz w:val="20"/>
                <w:szCs w:val="20"/>
              </w:rPr>
              <w:t>ncy meetings</w:t>
            </w:r>
          </w:p>
          <w:p w:rsidR="00A9778C" w:rsidRDefault="002C3EEF">
            <w:pPr>
              <w:rPr>
                <w:sz w:val="20"/>
                <w:szCs w:val="20"/>
              </w:rPr>
            </w:pPr>
            <w:r>
              <w:rPr>
                <w:sz w:val="20"/>
                <w:szCs w:val="20"/>
              </w:rPr>
              <w:t>Staff regularly capture the voice of the child which is relayed into multi-agency meetings</w:t>
            </w:r>
          </w:p>
          <w:p w:rsidR="00A9778C" w:rsidRDefault="002C3EEF">
            <w:pPr>
              <w:rPr>
                <w:sz w:val="20"/>
                <w:szCs w:val="20"/>
              </w:rPr>
            </w:pPr>
            <w:r>
              <w:rPr>
                <w:sz w:val="20"/>
                <w:szCs w:val="20"/>
              </w:rPr>
              <w:t>Classroom support</w:t>
            </w:r>
          </w:p>
          <w:p w:rsidR="00A9778C" w:rsidRDefault="002C3EEF">
            <w:pPr>
              <w:ind w:left="360"/>
              <w:rPr>
                <w:sz w:val="20"/>
                <w:szCs w:val="20"/>
              </w:rPr>
            </w:pPr>
            <w:r>
              <w:rPr>
                <w:rFonts w:ascii="Times New Roman" w:eastAsia="Times New Roman" w:hAnsi="Times New Roman" w:cs="Times New Roman"/>
                <w:sz w:val="20"/>
                <w:szCs w:val="20"/>
              </w:rPr>
              <w:t xml:space="preserve">-        </w:t>
            </w:r>
            <w:r>
              <w:rPr>
                <w:sz w:val="20"/>
                <w:szCs w:val="20"/>
              </w:rPr>
              <w:t>support individual children through difficult periods – aiming to raise self-esteem, aspirations etc.</w:t>
            </w:r>
          </w:p>
          <w:p w:rsidR="00A9778C" w:rsidRDefault="002C3EEF">
            <w:pPr>
              <w:ind w:left="360"/>
              <w:rPr>
                <w:sz w:val="20"/>
                <w:szCs w:val="20"/>
              </w:rPr>
            </w:pPr>
            <w:r>
              <w:rPr>
                <w:rFonts w:ascii="Times New Roman" w:eastAsia="Times New Roman" w:hAnsi="Times New Roman" w:cs="Times New Roman"/>
                <w:sz w:val="20"/>
                <w:szCs w:val="20"/>
              </w:rPr>
              <w:t xml:space="preserve">-        </w:t>
            </w:r>
            <w:r>
              <w:rPr>
                <w:sz w:val="20"/>
                <w:szCs w:val="20"/>
              </w:rPr>
              <w:t>are readily available to individual children whenever the child feels they need support</w:t>
            </w:r>
          </w:p>
          <w:p w:rsidR="00A9778C" w:rsidRDefault="002C3EEF">
            <w:pPr>
              <w:ind w:left="360"/>
              <w:rPr>
                <w:sz w:val="20"/>
                <w:szCs w:val="20"/>
              </w:rPr>
            </w:pPr>
            <w:r>
              <w:rPr>
                <w:rFonts w:ascii="Times New Roman" w:eastAsia="Times New Roman" w:hAnsi="Times New Roman" w:cs="Times New Roman"/>
                <w:sz w:val="20"/>
                <w:szCs w:val="20"/>
              </w:rPr>
              <w:t xml:space="preserve">-        </w:t>
            </w:r>
            <w:r>
              <w:rPr>
                <w:sz w:val="20"/>
                <w:szCs w:val="20"/>
              </w:rPr>
              <w:t>endeavour to remove barriers to learning that ma</w:t>
            </w:r>
            <w:r>
              <w:rPr>
                <w:sz w:val="20"/>
                <w:szCs w:val="20"/>
              </w:rPr>
              <w:t>y not be addressed by the child’s parents /guardians</w:t>
            </w:r>
          </w:p>
          <w:p w:rsidR="00A9778C" w:rsidRDefault="002C3EEF">
            <w:pPr>
              <w:rPr>
                <w:sz w:val="20"/>
                <w:szCs w:val="20"/>
              </w:rPr>
            </w:pPr>
            <w:r>
              <w:rPr>
                <w:sz w:val="20"/>
                <w:szCs w:val="20"/>
              </w:rPr>
              <w:t>PP SLT Monitoring role</w:t>
            </w:r>
          </w:p>
          <w:p w:rsidR="00A9778C" w:rsidRDefault="002C3EEF">
            <w:pPr>
              <w:rPr>
                <w:sz w:val="20"/>
                <w:szCs w:val="20"/>
              </w:rPr>
            </w:pPr>
            <w:r>
              <w:rPr>
                <w:sz w:val="20"/>
                <w:szCs w:val="20"/>
              </w:rPr>
              <w:t xml:space="preserve">Additional CPD opportunities for Nurture team in </w:t>
            </w:r>
            <w:proofErr w:type="spellStart"/>
            <w:r>
              <w:rPr>
                <w:sz w:val="20"/>
                <w:szCs w:val="20"/>
              </w:rPr>
              <w:t>theraplay</w:t>
            </w:r>
            <w:proofErr w:type="spellEnd"/>
            <w:r>
              <w:rPr>
                <w:sz w:val="20"/>
                <w:szCs w:val="20"/>
              </w:rPr>
              <w:t xml:space="preserve"> and </w:t>
            </w:r>
            <w:proofErr w:type="spellStart"/>
            <w:r>
              <w:rPr>
                <w:sz w:val="20"/>
                <w:szCs w:val="20"/>
              </w:rPr>
              <w:t>lego</w:t>
            </w:r>
            <w:proofErr w:type="spellEnd"/>
            <w:r>
              <w:rPr>
                <w:sz w:val="20"/>
                <w:szCs w:val="20"/>
              </w:rPr>
              <w:t xml:space="preserve"> therapy</w:t>
            </w:r>
          </w:p>
        </w:tc>
        <w:tc>
          <w:tcPr>
            <w:tcW w:w="6096" w:type="dxa"/>
            <w:tcMar>
              <w:top w:w="57" w:type="dxa"/>
              <w:bottom w:w="57" w:type="dxa"/>
            </w:tcMar>
          </w:tcPr>
          <w:p w:rsidR="00A9778C" w:rsidRDefault="002C3EEF">
            <w:pPr>
              <w:numPr>
                <w:ilvl w:val="0"/>
                <w:numId w:val="14"/>
              </w:numPr>
              <w:pBdr>
                <w:top w:val="nil"/>
                <w:left w:val="nil"/>
                <w:bottom w:val="nil"/>
                <w:right w:val="nil"/>
                <w:between w:val="nil"/>
              </w:pBdr>
              <w:jc w:val="both"/>
              <w:rPr>
                <w:color w:val="000000"/>
                <w:sz w:val="20"/>
                <w:szCs w:val="20"/>
              </w:rPr>
            </w:pPr>
            <w:r>
              <w:rPr>
                <w:sz w:val="20"/>
                <w:szCs w:val="20"/>
              </w:rPr>
              <w:t xml:space="preserve">New recording system C-Poms is introduced across the school to improve communication and provide evidence of behaviour and safeguarding concerns. </w:t>
            </w:r>
            <w:r>
              <w:rPr>
                <w:sz w:val="20"/>
                <w:szCs w:val="20"/>
              </w:rPr>
              <w:t>This ensures opportunities for SLT to oversee all concerns and ensure that they are all addressed.</w:t>
            </w:r>
          </w:p>
          <w:p w:rsidR="00A9778C" w:rsidRDefault="002C3EEF">
            <w:pPr>
              <w:numPr>
                <w:ilvl w:val="0"/>
                <w:numId w:val="14"/>
              </w:numPr>
              <w:pBdr>
                <w:top w:val="nil"/>
                <w:left w:val="nil"/>
                <w:bottom w:val="nil"/>
                <w:right w:val="nil"/>
                <w:between w:val="nil"/>
              </w:pBdr>
              <w:jc w:val="both"/>
              <w:rPr>
                <w:sz w:val="20"/>
                <w:szCs w:val="20"/>
              </w:rPr>
            </w:pPr>
            <w:r>
              <w:rPr>
                <w:sz w:val="20"/>
                <w:szCs w:val="20"/>
              </w:rPr>
              <w:t>Clear SLT ro</w:t>
            </w:r>
            <w:r>
              <w:rPr>
                <w:sz w:val="20"/>
                <w:szCs w:val="20"/>
              </w:rPr>
              <w:t>les ensure responsibilities are allocated across the team</w:t>
            </w:r>
          </w:p>
          <w:p w:rsidR="00A9778C" w:rsidRDefault="002C3EEF">
            <w:pPr>
              <w:numPr>
                <w:ilvl w:val="0"/>
                <w:numId w:val="14"/>
              </w:numPr>
              <w:pBdr>
                <w:top w:val="nil"/>
                <w:left w:val="nil"/>
                <w:bottom w:val="nil"/>
                <w:right w:val="nil"/>
                <w:between w:val="nil"/>
              </w:pBdr>
              <w:jc w:val="both"/>
              <w:rPr>
                <w:sz w:val="20"/>
                <w:szCs w:val="20"/>
              </w:rPr>
            </w:pPr>
            <w:r>
              <w:rPr>
                <w:sz w:val="20"/>
                <w:szCs w:val="20"/>
              </w:rPr>
              <w:t>Staff all have responsibility for the safeguarding and receive regular updates and training.</w:t>
            </w:r>
          </w:p>
          <w:p w:rsidR="00A9778C" w:rsidRDefault="002C3EEF">
            <w:pPr>
              <w:numPr>
                <w:ilvl w:val="0"/>
                <w:numId w:val="14"/>
              </w:numPr>
              <w:pBdr>
                <w:top w:val="nil"/>
                <w:left w:val="nil"/>
                <w:bottom w:val="nil"/>
                <w:right w:val="nil"/>
                <w:between w:val="nil"/>
              </w:pBdr>
              <w:jc w:val="both"/>
              <w:rPr>
                <w:sz w:val="20"/>
                <w:szCs w:val="20"/>
              </w:rPr>
            </w:pPr>
            <w:r>
              <w:rPr>
                <w:sz w:val="20"/>
                <w:szCs w:val="20"/>
              </w:rPr>
              <w:t>Named governor responsible for Pupil Premium</w:t>
            </w:r>
          </w:p>
        </w:tc>
        <w:tc>
          <w:tcPr>
            <w:tcW w:w="7087" w:type="dxa"/>
            <w:tcMar>
              <w:top w:w="57" w:type="dxa"/>
              <w:bottom w:w="57" w:type="dxa"/>
            </w:tcMar>
          </w:tcPr>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We are all responsible for the safeguarding of all pupils at</w:t>
            </w:r>
            <w:r w:rsidRPr="002C3EEF">
              <w:rPr>
                <w:rFonts w:asciiTheme="majorHAnsi" w:eastAsia="Arial" w:hAnsiTheme="majorHAnsi" w:cstheme="majorHAnsi"/>
                <w:sz w:val="20"/>
                <w:szCs w:val="20"/>
              </w:rPr>
              <w:t xml:space="preserve"> all times.</w:t>
            </w:r>
          </w:p>
          <w:p w:rsidR="00A9778C" w:rsidRDefault="002C3EEF">
            <w:pPr>
              <w:rPr>
                <w:rFonts w:ascii="Arial" w:eastAsia="Arial" w:hAnsi="Arial" w:cs="Arial"/>
                <w:sz w:val="18"/>
                <w:szCs w:val="18"/>
              </w:rPr>
            </w:pPr>
            <w:r w:rsidRPr="002C3EEF">
              <w:rPr>
                <w:rFonts w:asciiTheme="majorHAnsi" w:eastAsia="Arial" w:hAnsiTheme="majorHAnsi" w:cstheme="majorHAnsi"/>
                <w:sz w:val="20"/>
                <w:szCs w:val="20"/>
              </w:rPr>
              <w:t>This provision is continuous and on-going.</w:t>
            </w:r>
          </w:p>
        </w:tc>
        <w:tc>
          <w:tcPr>
            <w:tcW w:w="1559" w:type="dxa"/>
          </w:tcPr>
          <w:p w:rsidR="00A9778C" w:rsidRDefault="00A9778C">
            <w:pPr>
              <w:rPr>
                <w:rFonts w:ascii="Arial" w:eastAsia="Arial" w:hAnsi="Arial" w:cs="Arial"/>
                <w:sz w:val="18"/>
                <w:szCs w:val="18"/>
              </w:rPr>
            </w:pPr>
          </w:p>
        </w:tc>
      </w:tr>
      <w:tr w:rsidR="00A9778C">
        <w:trPr>
          <w:trHeight w:val="158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b/>
                <w:sz w:val="20"/>
                <w:szCs w:val="20"/>
              </w:rPr>
            </w:pPr>
            <w:r>
              <w:rPr>
                <w:b/>
                <w:sz w:val="20"/>
                <w:szCs w:val="20"/>
              </w:rPr>
              <w:t>Parental support for learning and aspirations for their children are raised</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rPr>
                <w:sz w:val="20"/>
                <w:szCs w:val="20"/>
              </w:rPr>
            </w:pPr>
            <w:r>
              <w:rPr>
                <w:sz w:val="20"/>
                <w:szCs w:val="20"/>
              </w:rPr>
              <w:t>Promote high aspirations at all opportunities – parents evening, showcase events etc.</w:t>
            </w:r>
          </w:p>
          <w:p w:rsidR="00A9778C" w:rsidRDefault="002C3EEF">
            <w:pPr>
              <w:rPr>
                <w:sz w:val="20"/>
                <w:szCs w:val="20"/>
              </w:rPr>
            </w:pPr>
            <w:r>
              <w:rPr>
                <w:sz w:val="20"/>
                <w:szCs w:val="20"/>
              </w:rPr>
              <w:t>Language and logic Club</w:t>
            </w:r>
          </w:p>
          <w:p w:rsidR="00A9778C" w:rsidRDefault="002C3EEF">
            <w:pPr>
              <w:rPr>
                <w:sz w:val="20"/>
                <w:szCs w:val="20"/>
              </w:rPr>
            </w:pPr>
            <w:r>
              <w:rPr>
                <w:sz w:val="20"/>
                <w:szCs w:val="20"/>
              </w:rPr>
              <w:t>Workshops for parents</w:t>
            </w:r>
          </w:p>
          <w:p w:rsidR="00A9778C" w:rsidRDefault="002C3EEF">
            <w:pPr>
              <w:rPr>
                <w:sz w:val="20"/>
                <w:szCs w:val="20"/>
              </w:rPr>
            </w:pPr>
            <w:r>
              <w:rPr>
                <w:sz w:val="20"/>
                <w:szCs w:val="20"/>
              </w:rPr>
              <w:t>Writing Cafes</w:t>
            </w:r>
          </w:p>
          <w:p w:rsidR="00A9778C" w:rsidRDefault="002C3EEF">
            <w:pPr>
              <w:rPr>
                <w:sz w:val="20"/>
                <w:szCs w:val="20"/>
              </w:rPr>
            </w:pPr>
            <w:r>
              <w:rPr>
                <w:sz w:val="20"/>
                <w:szCs w:val="20"/>
              </w:rPr>
              <w:t>Reading Trails</w:t>
            </w:r>
          </w:p>
        </w:tc>
        <w:tc>
          <w:tcPr>
            <w:tcW w:w="6096" w:type="dxa"/>
            <w:tcMar>
              <w:top w:w="57" w:type="dxa"/>
              <w:bottom w:w="57" w:type="dxa"/>
            </w:tcMar>
          </w:tcPr>
          <w:p w:rsidR="00A9778C" w:rsidRDefault="002C3EEF">
            <w:pPr>
              <w:numPr>
                <w:ilvl w:val="0"/>
                <w:numId w:val="26"/>
              </w:numPr>
              <w:pBdr>
                <w:top w:val="nil"/>
                <w:left w:val="nil"/>
                <w:bottom w:val="nil"/>
                <w:right w:val="nil"/>
                <w:between w:val="nil"/>
              </w:pBdr>
              <w:rPr>
                <w:color w:val="000000"/>
                <w:sz w:val="20"/>
                <w:szCs w:val="20"/>
              </w:rPr>
            </w:pPr>
            <w:r>
              <w:rPr>
                <w:sz w:val="20"/>
                <w:szCs w:val="20"/>
              </w:rPr>
              <w:t xml:space="preserve">LGJA operates an open-door policy and parents are encouraged to share any concerns at any time </w:t>
            </w:r>
            <w:r>
              <w:rPr>
                <w:sz w:val="20"/>
                <w:szCs w:val="20"/>
              </w:rPr>
              <w:t>with CT’s or SLT.</w:t>
            </w:r>
          </w:p>
          <w:p w:rsidR="00A9778C" w:rsidRDefault="002C3EEF">
            <w:pPr>
              <w:numPr>
                <w:ilvl w:val="0"/>
                <w:numId w:val="26"/>
              </w:numPr>
              <w:pBdr>
                <w:top w:val="nil"/>
                <w:left w:val="nil"/>
                <w:bottom w:val="nil"/>
                <w:right w:val="nil"/>
                <w:between w:val="nil"/>
              </w:pBdr>
              <w:rPr>
                <w:sz w:val="20"/>
                <w:szCs w:val="20"/>
              </w:rPr>
            </w:pPr>
            <w:r>
              <w:rPr>
                <w:sz w:val="20"/>
                <w:szCs w:val="20"/>
              </w:rPr>
              <w:t>Parents are actively encouraged to be involved and play a big part in the education of their child</w:t>
            </w:r>
          </w:p>
          <w:p w:rsidR="00A9778C" w:rsidRDefault="002C3EEF">
            <w:pPr>
              <w:numPr>
                <w:ilvl w:val="0"/>
                <w:numId w:val="26"/>
              </w:numPr>
              <w:pBdr>
                <w:top w:val="nil"/>
                <w:left w:val="nil"/>
                <w:bottom w:val="nil"/>
                <w:right w:val="nil"/>
                <w:between w:val="nil"/>
              </w:pBdr>
              <w:rPr>
                <w:sz w:val="20"/>
                <w:szCs w:val="20"/>
              </w:rPr>
            </w:pPr>
            <w:r>
              <w:rPr>
                <w:sz w:val="20"/>
                <w:szCs w:val="20"/>
              </w:rPr>
              <w:t>Subject Leads actively organise events that allow adult participation and involvement</w:t>
            </w:r>
          </w:p>
          <w:p w:rsidR="00A9778C" w:rsidRDefault="002C3EEF">
            <w:pPr>
              <w:numPr>
                <w:ilvl w:val="0"/>
                <w:numId w:val="26"/>
              </w:numPr>
              <w:pBdr>
                <w:top w:val="nil"/>
                <w:left w:val="nil"/>
                <w:bottom w:val="nil"/>
                <w:right w:val="nil"/>
                <w:between w:val="nil"/>
              </w:pBdr>
              <w:rPr>
                <w:sz w:val="20"/>
                <w:szCs w:val="20"/>
              </w:rPr>
            </w:pPr>
            <w:r>
              <w:rPr>
                <w:sz w:val="20"/>
                <w:szCs w:val="20"/>
              </w:rPr>
              <w:t>High aspirations are shared with all shareholders</w:t>
            </w:r>
          </w:p>
        </w:tc>
        <w:tc>
          <w:tcPr>
            <w:tcW w:w="7087" w:type="dxa"/>
            <w:tcMar>
              <w:top w:w="57" w:type="dxa"/>
              <w:bottom w:w="57" w:type="dxa"/>
            </w:tcMar>
          </w:tcPr>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Par</w:t>
            </w:r>
            <w:r w:rsidRPr="002C3EEF">
              <w:rPr>
                <w:rFonts w:asciiTheme="majorHAnsi" w:eastAsia="Arial" w:hAnsiTheme="majorHAnsi" w:cstheme="majorHAnsi"/>
                <w:sz w:val="20"/>
                <w:szCs w:val="20"/>
              </w:rPr>
              <w:t>ental involvement in learning activities, information meetings and social events is both encouraged and offered.</w:t>
            </w:r>
          </w:p>
          <w:p w:rsidR="00A9778C" w:rsidRPr="002C3EEF" w:rsidRDefault="002C3EEF">
            <w:pPr>
              <w:rPr>
                <w:rFonts w:asciiTheme="majorHAnsi" w:eastAsia="Arial" w:hAnsiTheme="majorHAnsi" w:cstheme="majorHAnsi"/>
              </w:rPr>
            </w:pPr>
            <w:r w:rsidRPr="002C3EEF">
              <w:rPr>
                <w:rFonts w:asciiTheme="majorHAnsi" w:eastAsia="Arial" w:hAnsiTheme="majorHAnsi" w:cstheme="majorHAnsi"/>
                <w:sz w:val="20"/>
                <w:szCs w:val="20"/>
              </w:rPr>
              <w:t>The role of subject leads and their subject action plans focus on family learning and engagement.</w:t>
            </w:r>
            <w:bookmarkStart w:id="1" w:name="_GoBack"/>
            <w:bookmarkEnd w:id="1"/>
          </w:p>
        </w:tc>
        <w:tc>
          <w:tcPr>
            <w:tcW w:w="1559" w:type="dxa"/>
          </w:tcPr>
          <w:p w:rsidR="00A9778C" w:rsidRDefault="00A9778C">
            <w:pPr>
              <w:rPr>
                <w:rFonts w:ascii="Arial" w:eastAsia="Arial" w:hAnsi="Arial" w:cs="Arial"/>
                <w:sz w:val="18"/>
                <w:szCs w:val="18"/>
              </w:rPr>
            </w:pPr>
          </w:p>
        </w:tc>
      </w:tr>
      <w:tr w:rsidR="00A9778C">
        <w:trPr>
          <w:trHeight w:val="158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b/>
                <w:sz w:val="20"/>
                <w:szCs w:val="20"/>
              </w:rPr>
            </w:pPr>
            <w:r>
              <w:rPr>
                <w:b/>
                <w:sz w:val="20"/>
                <w:szCs w:val="20"/>
              </w:rPr>
              <w:lastRenderedPageBreak/>
              <w:t>Raise attainment / progress in reading, writing and maths –</w:t>
            </w:r>
          </w:p>
          <w:p w:rsidR="00A9778C" w:rsidRDefault="002C3EEF">
            <w:pPr>
              <w:spacing w:before="240" w:after="240"/>
              <w:rPr>
                <w:b/>
                <w:sz w:val="20"/>
                <w:szCs w:val="20"/>
              </w:rPr>
            </w:pPr>
            <w:r>
              <w:rPr>
                <w:b/>
                <w:sz w:val="20"/>
                <w:szCs w:val="20"/>
              </w:rPr>
              <w:t>(Key priority in SIP)</w:t>
            </w:r>
          </w:p>
          <w:p w:rsidR="00A9778C" w:rsidRDefault="002C3EEF">
            <w:pPr>
              <w:spacing w:before="240" w:after="240"/>
              <w:rPr>
                <w:b/>
                <w:sz w:val="20"/>
                <w:szCs w:val="20"/>
              </w:rPr>
            </w:pPr>
            <w:r>
              <w:rPr>
                <w:b/>
                <w:sz w:val="20"/>
                <w:szCs w:val="20"/>
              </w:rPr>
              <w:t xml:space="preserve"> </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rPr>
                <w:sz w:val="20"/>
                <w:szCs w:val="20"/>
              </w:rPr>
            </w:pPr>
            <w:r>
              <w:rPr>
                <w:sz w:val="20"/>
                <w:szCs w:val="20"/>
              </w:rPr>
              <w:t xml:space="preserve">1:1 Marking and feedback project pilot in </w:t>
            </w:r>
            <w:proofErr w:type="spellStart"/>
            <w:r>
              <w:rPr>
                <w:sz w:val="20"/>
                <w:szCs w:val="20"/>
              </w:rPr>
              <w:t>Yr</w:t>
            </w:r>
            <w:proofErr w:type="spellEnd"/>
            <w:r>
              <w:rPr>
                <w:sz w:val="20"/>
                <w:szCs w:val="20"/>
              </w:rPr>
              <w:t xml:space="preserve"> 5.</w:t>
            </w:r>
          </w:p>
          <w:p w:rsidR="00A9778C" w:rsidRDefault="002C3EEF">
            <w:pPr>
              <w:rPr>
                <w:sz w:val="20"/>
                <w:szCs w:val="20"/>
              </w:rPr>
            </w:pPr>
            <w:r>
              <w:rPr>
                <w:sz w:val="20"/>
                <w:szCs w:val="20"/>
              </w:rPr>
              <w:t>Ain: To build effective staff/pupil relationships and dialogue to overcome individual barriers to learning and identify solutions.</w:t>
            </w:r>
          </w:p>
          <w:p w:rsidR="00A9778C" w:rsidRDefault="002C3EEF">
            <w:pPr>
              <w:rPr>
                <w:sz w:val="20"/>
                <w:szCs w:val="20"/>
              </w:rPr>
            </w:pPr>
            <w:r>
              <w:rPr>
                <w:sz w:val="20"/>
                <w:szCs w:val="20"/>
              </w:rPr>
              <w:t>Target pupils clearly identified through data analysis and pupil progress mee</w:t>
            </w:r>
            <w:r>
              <w:rPr>
                <w:sz w:val="20"/>
                <w:szCs w:val="20"/>
              </w:rPr>
              <w:t>tings.</w:t>
            </w:r>
          </w:p>
          <w:p w:rsidR="00A9778C" w:rsidRDefault="002C3EEF">
            <w:pPr>
              <w:rPr>
                <w:sz w:val="20"/>
                <w:szCs w:val="20"/>
              </w:rPr>
            </w:pPr>
            <w:r>
              <w:rPr>
                <w:sz w:val="20"/>
                <w:szCs w:val="20"/>
              </w:rPr>
              <w:t>Promote resilience and aspirational targets.</w:t>
            </w:r>
          </w:p>
          <w:p w:rsidR="00A9778C" w:rsidRDefault="002C3EEF">
            <w:pPr>
              <w:rPr>
                <w:sz w:val="20"/>
                <w:szCs w:val="20"/>
              </w:rPr>
            </w:pPr>
            <w:r>
              <w:rPr>
                <w:sz w:val="20"/>
                <w:szCs w:val="20"/>
              </w:rPr>
              <w:t>Identify pre and post opportunities and inform planning for target groups and effective use of TA’s.</w:t>
            </w:r>
          </w:p>
        </w:tc>
        <w:tc>
          <w:tcPr>
            <w:tcW w:w="6096" w:type="dxa"/>
            <w:tcMar>
              <w:top w:w="57" w:type="dxa"/>
              <w:bottom w:w="57" w:type="dxa"/>
            </w:tcMar>
          </w:tcPr>
          <w:p w:rsidR="00A9778C" w:rsidRDefault="002C3EEF">
            <w:pPr>
              <w:numPr>
                <w:ilvl w:val="0"/>
                <w:numId w:val="27"/>
              </w:numPr>
              <w:pBdr>
                <w:top w:val="nil"/>
                <w:left w:val="nil"/>
                <w:bottom w:val="nil"/>
                <w:right w:val="nil"/>
                <w:between w:val="nil"/>
              </w:pBdr>
              <w:rPr>
                <w:color w:val="000000"/>
                <w:sz w:val="20"/>
                <w:szCs w:val="20"/>
              </w:rPr>
            </w:pPr>
            <w:r>
              <w:rPr>
                <w:sz w:val="20"/>
                <w:szCs w:val="20"/>
              </w:rPr>
              <w:t>Final year research project ‘LEAP’ will focus on feedback and will build on EEF research findings.</w:t>
            </w:r>
          </w:p>
          <w:p w:rsidR="00A9778C" w:rsidRDefault="002C3EEF">
            <w:pPr>
              <w:numPr>
                <w:ilvl w:val="0"/>
                <w:numId w:val="27"/>
              </w:numPr>
              <w:pBdr>
                <w:top w:val="nil"/>
                <w:left w:val="nil"/>
                <w:bottom w:val="nil"/>
                <w:right w:val="nil"/>
                <w:between w:val="nil"/>
              </w:pBdr>
              <w:rPr>
                <w:sz w:val="20"/>
                <w:szCs w:val="20"/>
              </w:rPr>
            </w:pPr>
            <w:r>
              <w:rPr>
                <w:sz w:val="20"/>
                <w:szCs w:val="20"/>
              </w:rPr>
              <w:t>All aspects of QFT will aim to raise levels of attainment and progress for all pupils</w:t>
            </w:r>
          </w:p>
          <w:p w:rsidR="00A9778C" w:rsidRDefault="002C3EEF">
            <w:pPr>
              <w:numPr>
                <w:ilvl w:val="0"/>
                <w:numId w:val="27"/>
              </w:numPr>
              <w:pBdr>
                <w:top w:val="nil"/>
                <w:left w:val="nil"/>
                <w:bottom w:val="nil"/>
                <w:right w:val="nil"/>
                <w:between w:val="nil"/>
              </w:pBdr>
              <w:rPr>
                <w:sz w:val="20"/>
                <w:szCs w:val="20"/>
              </w:rPr>
            </w:pPr>
            <w:r>
              <w:rPr>
                <w:sz w:val="20"/>
                <w:szCs w:val="20"/>
              </w:rPr>
              <w:t>Assessment data collected and analysed at the end of each term will inf</w:t>
            </w:r>
            <w:r>
              <w:rPr>
                <w:sz w:val="20"/>
                <w:szCs w:val="20"/>
              </w:rPr>
              <w:t>orm future planning for all target groups.</w:t>
            </w:r>
          </w:p>
        </w:tc>
        <w:tc>
          <w:tcPr>
            <w:tcW w:w="7087" w:type="dxa"/>
            <w:tcMar>
              <w:top w:w="57" w:type="dxa"/>
              <w:bottom w:w="57" w:type="dxa"/>
            </w:tcMar>
          </w:tcPr>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Lacey Gardens completed the final year of the ‘LEAP’ project. Through this project the  staff completed training through PLC’s, discussed and adapted research ideas to trial in their own classrooms.</w:t>
            </w:r>
          </w:p>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Innovative new</w:t>
            </w:r>
            <w:r w:rsidRPr="002C3EEF">
              <w:rPr>
                <w:rFonts w:asciiTheme="majorHAnsi" w:eastAsia="Arial" w:hAnsiTheme="majorHAnsi" w:cstheme="majorHAnsi"/>
                <w:sz w:val="20"/>
                <w:szCs w:val="20"/>
              </w:rPr>
              <w:t xml:space="preserve"> ideas have been adopted by teaching staff</w:t>
            </w:r>
          </w:p>
          <w:p w:rsidR="00A9778C" w:rsidRPr="002C3EEF" w:rsidRDefault="002C3EEF">
            <w:pPr>
              <w:rPr>
                <w:rFonts w:asciiTheme="majorHAnsi" w:eastAsia="Arial" w:hAnsiTheme="majorHAnsi" w:cstheme="majorHAnsi"/>
                <w:sz w:val="20"/>
                <w:szCs w:val="20"/>
              </w:rPr>
            </w:pPr>
            <w:r w:rsidRPr="002C3EEF">
              <w:rPr>
                <w:rFonts w:asciiTheme="majorHAnsi" w:eastAsia="Arial" w:hAnsiTheme="majorHAnsi" w:cstheme="majorHAnsi"/>
                <w:sz w:val="20"/>
                <w:szCs w:val="20"/>
              </w:rPr>
              <w:t>Development has been across all key subject areas, with a common view of improving standards for all.</w:t>
            </w:r>
          </w:p>
          <w:p w:rsidR="00A9778C" w:rsidRPr="002C3EEF" w:rsidRDefault="002C3EEF">
            <w:pPr>
              <w:rPr>
                <w:rFonts w:asciiTheme="majorHAnsi" w:eastAsia="Arial" w:hAnsiTheme="majorHAnsi" w:cstheme="majorHAnsi"/>
              </w:rPr>
            </w:pPr>
            <w:r w:rsidRPr="002C3EEF">
              <w:rPr>
                <w:rFonts w:asciiTheme="majorHAnsi" w:eastAsia="Arial" w:hAnsiTheme="majorHAnsi" w:cstheme="majorHAnsi"/>
                <w:sz w:val="20"/>
                <w:szCs w:val="20"/>
              </w:rPr>
              <w:t xml:space="preserve">The support of the </w:t>
            </w:r>
            <w:proofErr w:type="spellStart"/>
            <w:r w:rsidRPr="002C3EEF">
              <w:rPr>
                <w:rFonts w:asciiTheme="majorHAnsi" w:eastAsia="Arial" w:hAnsiTheme="majorHAnsi" w:cstheme="majorHAnsi"/>
                <w:sz w:val="20"/>
                <w:szCs w:val="20"/>
              </w:rPr>
              <w:t>WellSpring</w:t>
            </w:r>
            <w:proofErr w:type="spellEnd"/>
            <w:r w:rsidRPr="002C3EEF">
              <w:rPr>
                <w:rFonts w:asciiTheme="majorHAnsi" w:eastAsia="Arial" w:hAnsiTheme="majorHAnsi" w:cstheme="majorHAnsi"/>
                <w:sz w:val="20"/>
                <w:szCs w:val="20"/>
              </w:rPr>
              <w:t xml:space="preserve"> Trust has supported all subject developments and all staff have responded positiv</w:t>
            </w:r>
            <w:r w:rsidRPr="002C3EEF">
              <w:rPr>
                <w:rFonts w:asciiTheme="majorHAnsi" w:eastAsia="Arial" w:hAnsiTheme="majorHAnsi" w:cstheme="majorHAnsi"/>
                <w:sz w:val="20"/>
                <w:szCs w:val="20"/>
              </w:rPr>
              <w:t>ely to adapt and develop QFT in the classroom.</w:t>
            </w:r>
          </w:p>
        </w:tc>
        <w:tc>
          <w:tcPr>
            <w:tcW w:w="1559" w:type="dxa"/>
          </w:tcPr>
          <w:p w:rsidR="00A9778C" w:rsidRDefault="00A9778C">
            <w:pPr>
              <w:rPr>
                <w:rFonts w:ascii="Arial" w:eastAsia="Arial" w:hAnsi="Arial" w:cs="Arial"/>
                <w:sz w:val="18"/>
                <w:szCs w:val="18"/>
              </w:rPr>
            </w:pPr>
          </w:p>
        </w:tc>
      </w:tr>
      <w:tr w:rsidR="00A9778C">
        <w:trPr>
          <w:trHeight w:val="1580"/>
        </w:trPr>
        <w:tc>
          <w:tcPr>
            <w:tcW w:w="2235"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b/>
                <w:sz w:val="20"/>
                <w:szCs w:val="20"/>
              </w:rPr>
            </w:pPr>
            <w:r>
              <w:rPr>
                <w:b/>
                <w:sz w:val="20"/>
                <w:szCs w:val="20"/>
              </w:rPr>
              <w:t>Improve behaviour, social and emotional wellbeing in order that pupils are ready for learning.</w:t>
            </w:r>
          </w:p>
          <w:p w:rsidR="00A9778C" w:rsidRDefault="002C3EEF">
            <w:pPr>
              <w:spacing w:before="240" w:after="240"/>
              <w:rPr>
                <w:b/>
                <w:sz w:val="20"/>
                <w:szCs w:val="20"/>
              </w:rPr>
            </w:pPr>
            <w:r>
              <w:rPr>
                <w:b/>
                <w:sz w:val="20"/>
                <w:szCs w:val="20"/>
              </w:rPr>
              <w:t xml:space="preserve"> </w:t>
            </w:r>
          </w:p>
        </w:tc>
        <w:tc>
          <w:tcPr>
            <w:tcW w:w="3997" w:type="dxa"/>
            <w:tcBorders>
              <w:top w:val="single" w:sz="8" w:space="0" w:color="000000"/>
              <w:left w:val="nil"/>
              <w:bottom w:val="single" w:sz="8" w:space="0" w:color="000000"/>
              <w:right w:val="single" w:sz="8" w:space="0" w:color="000000"/>
            </w:tcBorders>
            <w:tcMar>
              <w:top w:w="60" w:type="dxa"/>
              <w:left w:w="100" w:type="dxa"/>
              <w:bottom w:w="60" w:type="dxa"/>
              <w:right w:w="100" w:type="dxa"/>
            </w:tcMar>
          </w:tcPr>
          <w:p w:rsidR="00A9778C" w:rsidRDefault="002C3EEF">
            <w:pPr>
              <w:spacing w:before="240" w:after="240"/>
              <w:rPr>
                <w:sz w:val="20"/>
                <w:szCs w:val="20"/>
              </w:rPr>
            </w:pPr>
            <w:r>
              <w:rPr>
                <w:sz w:val="20"/>
                <w:szCs w:val="20"/>
              </w:rPr>
              <w:t>Transition Project in Y3/6</w:t>
            </w:r>
          </w:p>
          <w:p w:rsidR="00A9778C" w:rsidRDefault="002C3EEF">
            <w:pPr>
              <w:spacing w:before="240" w:after="240"/>
              <w:rPr>
                <w:sz w:val="20"/>
                <w:szCs w:val="20"/>
              </w:rPr>
            </w:pPr>
            <w:r>
              <w:rPr>
                <w:sz w:val="20"/>
                <w:szCs w:val="20"/>
              </w:rPr>
              <w:t>Vulnerable pupils to receive additional support at after school clubs that will focus on self-esteem, life skills and confidence building.</w:t>
            </w:r>
          </w:p>
        </w:tc>
        <w:tc>
          <w:tcPr>
            <w:tcW w:w="6096" w:type="dxa"/>
            <w:tcMar>
              <w:top w:w="57" w:type="dxa"/>
              <w:bottom w:w="57" w:type="dxa"/>
            </w:tcMar>
          </w:tcPr>
          <w:p w:rsidR="00A9778C" w:rsidRDefault="002C3EEF">
            <w:pPr>
              <w:numPr>
                <w:ilvl w:val="0"/>
                <w:numId w:val="32"/>
              </w:numPr>
              <w:pBdr>
                <w:top w:val="nil"/>
                <w:left w:val="nil"/>
                <w:bottom w:val="nil"/>
                <w:right w:val="nil"/>
                <w:between w:val="nil"/>
              </w:pBdr>
              <w:rPr>
                <w:color w:val="000000"/>
                <w:sz w:val="20"/>
                <w:szCs w:val="20"/>
              </w:rPr>
            </w:pPr>
            <w:r>
              <w:rPr>
                <w:sz w:val="20"/>
                <w:szCs w:val="20"/>
              </w:rPr>
              <w:t>Additional emotional and well-being support is enhanced through additional targeted support.</w:t>
            </w:r>
          </w:p>
          <w:p w:rsidR="00A9778C" w:rsidRDefault="002C3EEF">
            <w:pPr>
              <w:numPr>
                <w:ilvl w:val="0"/>
                <w:numId w:val="32"/>
              </w:numPr>
              <w:pBdr>
                <w:top w:val="nil"/>
                <w:left w:val="nil"/>
                <w:bottom w:val="nil"/>
                <w:right w:val="nil"/>
                <w:between w:val="nil"/>
              </w:pBdr>
              <w:rPr>
                <w:sz w:val="20"/>
                <w:szCs w:val="20"/>
              </w:rPr>
            </w:pPr>
            <w:r>
              <w:rPr>
                <w:sz w:val="20"/>
                <w:szCs w:val="20"/>
              </w:rPr>
              <w:t>Y3 well-being after scho</w:t>
            </w:r>
            <w:r>
              <w:rPr>
                <w:sz w:val="20"/>
                <w:szCs w:val="20"/>
              </w:rPr>
              <w:t>ol build confidence, self-esteem  and social skills in a relaxed, friendly manner.</w:t>
            </w:r>
          </w:p>
          <w:p w:rsidR="00A9778C" w:rsidRDefault="002C3EEF">
            <w:pPr>
              <w:numPr>
                <w:ilvl w:val="0"/>
                <w:numId w:val="32"/>
              </w:numPr>
              <w:pBdr>
                <w:top w:val="nil"/>
                <w:left w:val="nil"/>
                <w:bottom w:val="nil"/>
                <w:right w:val="nil"/>
                <w:between w:val="nil"/>
              </w:pBdr>
              <w:rPr>
                <w:sz w:val="20"/>
                <w:szCs w:val="20"/>
              </w:rPr>
            </w:pPr>
            <w:r>
              <w:rPr>
                <w:sz w:val="20"/>
                <w:szCs w:val="20"/>
              </w:rPr>
              <w:t>Y6 are supported with additional secondary visits and transition support.</w:t>
            </w:r>
          </w:p>
        </w:tc>
        <w:tc>
          <w:tcPr>
            <w:tcW w:w="7087" w:type="dxa"/>
            <w:tcMar>
              <w:top w:w="57" w:type="dxa"/>
              <w:bottom w:w="57" w:type="dxa"/>
            </w:tcMar>
          </w:tcPr>
          <w:p w:rsidR="00A9778C" w:rsidRDefault="002C3EEF">
            <w:pPr>
              <w:rPr>
                <w:sz w:val="20"/>
                <w:szCs w:val="20"/>
              </w:rPr>
            </w:pPr>
            <w:r>
              <w:rPr>
                <w:sz w:val="20"/>
                <w:szCs w:val="20"/>
              </w:rPr>
              <w:t>Y3 well-being club successfully increased confidence for all target pupils. Social skills and indep</w:t>
            </w:r>
            <w:r>
              <w:rPr>
                <w:sz w:val="20"/>
                <w:szCs w:val="20"/>
              </w:rPr>
              <w:t>endence grew through confidence-building activities and visits.</w:t>
            </w:r>
          </w:p>
          <w:p w:rsidR="00A9778C" w:rsidRDefault="002C3EEF">
            <w:pPr>
              <w:rPr>
                <w:sz w:val="20"/>
                <w:szCs w:val="20"/>
              </w:rPr>
            </w:pPr>
            <w:r>
              <w:rPr>
                <w:sz w:val="20"/>
                <w:szCs w:val="20"/>
              </w:rPr>
              <w:t>The transition to secondary school was successful for all pupils.</w:t>
            </w:r>
          </w:p>
          <w:p w:rsidR="00A9778C" w:rsidRDefault="00A9778C">
            <w:pPr>
              <w:rPr>
                <w:sz w:val="20"/>
                <w:szCs w:val="20"/>
              </w:rPr>
            </w:pPr>
          </w:p>
          <w:p w:rsidR="00A9778C" w:rsidRDefault="002C3EEF">
            <w:pPr>
              <w:rPr>
                <w:sz w:val="20"/>
                <w:szCs w:val="20"/>
              </w:rPr>
            </w:pPr>
            <w:r>
              <w:rPr>
                <w:sz w:val="20"/>
                <w:szCs w:val="20"/>
              </w:rPr>
              <w:t>Both projects address emotional needs of some pupils and ensure that transition periods are successful.</w:t>
            </w:r>
          </w:p>
        </w:tc>
        <w:tc>
          <w:tcPr>
            <w:tcW w:w="1559" w:type="dxa"/>
          </w:tcPr>
          <w:p w:rsidR="00A9778C" w:rsidRDefault="00A9778C">
            <w:pPr>
              <w:rPr>
                <w:rFonts w:ascii="Arial" w:eastAsia="Arial" w:hAnsi="Arial" w:cs="Arial"/>
                <w:sz w:val="18"/>
                <w:szCs w:val="18"/>
              </w:rPr>
            </w:pPr>
          </w:p>
        </w:tc>
      </w:tr>
    </w:tbl>
    <w:p w:rsidR="00A9778C" w:rsidRDefault="00A9778C">
      <w:pPr>
        <w:spacing w:line="276" w:lineRule="auto"/>
        <w:rPr>
          <w:rFonts w:ascii="Arial" w:eastAsia="Arial" w:hAnsi="Arial" w:cs="Arial"/>
          <w:sz w:val="18"/>
          <w:szCs w:val="18"/>
        </w:rPr>
      </w:pPr>
    </w:p>
    <w:tbl>
      <w:tblPr>
        <w:tblStyle w:val="a4"/>
        <w:tblW w:w="20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4"/>
      </w:tblGrid>
      <w:tr w:rsidR="00A9778C">
        <w:tc>
          <w:tcPr>
            <w:tcW w:w="20974" w:type="dxa"/>
            <w:shd w:val="clear" w:color="auto" w:fill="CFDCE3"/>
            <w:tcMar>
              <w:top w:w="57" w:type="dxa"/>
              <w:bottom w:w="57" w:type="dxa"/>
            </w:tcMar>
          </w:tcPr>
          <w:p w:rsidR="00A9778C" w:rsidRDefault="002C3EEF">
            <w:pPr>
              <w:numPr>
                <w:ilvl w:val="0"/>
                <w:numId w:val="34"/>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A9778C">
        <w:trPr>
          <w:trHeight w:val="920"/>
        </w:trPr>
        <w:tc>
          <w:tcPr>
            <w:tcW w:w="20974" w:type="dxa"/>
            <w:shd w:val="clear" w:color="auto" w:fill="auto"/>
            <w:tcMar>
              <w:top w:w="57" w:type="dxa"/>
              <w:bottom w:w="57" w:type="dxa"/>
            </w:tcMar>
          </w:tcPr>
          <w:p w:rsidR="00A9778C" w:rsidRDefault="002C3EEF">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rsidR="00A9778C" w:rsidRDefault="002C3EEF">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rsidR="00A9778C" w:rsidRDefault="00A9778C"/>
    <w:sectPr w:rsidR="00A9778C">
      <w:pgSz w:w="23811" w:h="16838"/>
      <w:pgMar w:top="680" w:right="851" w:bottom="426"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5E0"/>
    <w:multiLevelType w:val="multilevel"/>
    <w:tmpl w:val="3A8EC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57C5F"/>
    <w:multiLevelType w:val="multilevel"/>
    <w:tmpl w:val="1FF42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976C45"/>
    <w:multiLevelType w:val="multilevel"/>
    <w:tmpl w:val="AB509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43CE9"/>
    <w:multiLevelType w:val="multilevel"/>
    <w:tmpl w:val="DA7C81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E37FC8"/>
    <w:multiLevelType w:val="multilevel"/>
    <w:tmpl w:val="01C65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0A140D"/>
    <w:multiLevelType w:val="multilevel"/>
    <w:tmpl w:val="EFB0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702CF7"/>
    <w:multiLevelType w:val="multilevel"/>
    <w:tmpl w:val="781659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946F3"/>
    <w:multiLevelType w:val="multilevel"/>
    <w:tmpl w:val="4558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6E3AA9"/>
    <w:multiLevelType w:val="multilevel"/>
    <w:tmpl w:val="2BAA6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CD4782"/>
    <w:multiLevelType w:val="multilevel"/>
    <w:tmpl w:val="11809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A13F80"/>
    <w:multiLevelType w:val="multilevel"/>
    <w:tmpl w:val="9E824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9E354E"/>
    <w:multiLevelType w:val="multilevel"/>
    <w:tmpl w:val="42065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C96118"/>
    <w:multiLevelType w:val="multilevel"/>
    <w:tmpl w:val="5FD04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3F1081"/>
    <w:multiLevelType w:val="multilevel"/>
    <w:tmpl w:val="9732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B6A92"/>
    <w:multiLevelType w:val="multilevel"/>
    <w:tmpl w:val="6F522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9D0EA6"/>
    <w:multiLevelType w:val="multilevel"/>
    <w:tmpl w:val="5A22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B21E8A"/>
    <w:multiLevelType w:val="multilevel"/>
    <w:tmpl w:val="ABE4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E35B11"/>
    <w:multiLevelType w:val="multilevel"/>
    <w:tmpl w:val="B3C03BC6"/>
    <w:lvl w:ilvl="0">
      <w:start w:val="1"/>
      <w:numFmt w:val="bullet"/>
      <w:lvlText w:val="●"/>
      <w:lvlJc w:val="left"/>
      <w:pPr>
        <w:ind w:left="720" w:hanging="360"/>
      </w:pPr>
      <w:rPr>
        <w:rFonts w:ascii="Times New Roman" w:eastAsia="Times New Roman" w:hAnsi="Times New Roman" w:cs="Times New Roman"/>
        <w:i/>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CD159F"/>
    <w:multiLevelType w:val="multilevel"/>
    <w:tmpl w:val="562E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775E6B"/>
    <w:multiLevelType w:val="multilevel"/>
    <w:tmpl w:val="EA6E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A71D1A"/>
    <w:multiLevelType w:val="multilevel"/>
    <w:tmpl w:val="54DAB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475D7B"/>
    <w:multiLevelType w:val="multilevel"/>
    <w:tmpl w:val="0C22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653D38"/>
    <w:multiLevelType w:val="multilevel"/>
    <w:tmpl w:val="AEB61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494559"/>
    <w:multiLevelType w:val="multilevel"/>
    <w:tmpl w:val="54DAA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484F6A"/>
    <w:multiLevelType w:val="multilevel"/>
    <w:tmpl w:val="C5B8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AE6B7E"/>
    <w:multiLevelType w:val="multilevel"/>
    <w:tmpl w:val="1D34D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CC4B3C"/>
    <w:multiLevelType w:val="multilevel"/>
    <w:tmpl w:val="02664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5B13B9"/>
    <w:multiLevelType w:val="multilevel"/>
    <w:tmpl w:val="89646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93097D"/>
    <w:multiLevelType w:val="multilevel"/>
    <w:tmpl w:val="5F62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0A24A5"/>
    <w:multiLevelType w:val="multilevel"/>
    <w:tmpl w:val="11AAF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B0639D"/>
    <w:multiLevelType w:val="multilevel"/>
    <w:tmpl w:val="A43E8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2D10DF"/>
    <w:multiLevelType w:val="multilevel"/>
    <w:tmpl w:val="BC5A7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4D41AC"/>
    <w:multiLevelType w:val="multilevel"/>
    <w:tmpl w:val="2D2EAF4E"/>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728B7FB7"/>
    <w:multiLevelType w:val="multilevel"/>
    <w:tmpl w:val="ACA60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9A5C2B"/>
    <w:multiLevelType w:val="multilevel"/>
    <w:tmpl w:val="3022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6B6FDC"/>
    <w:multiLevelType w:val="multilevel"/>
    <w:tmpl w:val="20048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407B8F"/>
    <w:multiLevelType w:val="multilevel"/>
    <w:tmpl w:val="C6B6EAA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9E92238"/>
    <w:multiLevelType w:val="multilevel"/>
    <w:tmpl w:val="F55EDCA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
  </w:num>
  <w:num w:numId="2">
    <w:abstractNumId w:val="2"/>
  </w:num>
  <w:num w:numId="3">
    <w:abstractNumId w:val="23"/>
  </w:num>
  <w:num w:numId="4">
    <w:abstractNumId w:val="6"/>
  </w:num>
  <w:num w:numId="5">
    <w:abstractNumId w:val="4"/>
  </w:num>
  <w:num w:numId="6">
    <w:abstractNumId w:val="15"/>
  </w:num>
  <w:num w:numId="7">
    <w:abstractNumId w:val="8"/>
  </w:num>
  <w:num w:numId="8">
    <w:abstractNumId w:val="19"/>
  </w:num>
  <w:num w:numId="9">
    <w:abstractNumId w:val="35"/>
  </w:num>
  <w:num w:numId="10">
    <w:abstractNumId w:val="12"/>
  </w:num>
  <w:num w:numId="11">
    <w:abstractNumId w:val="10"/>
  </w:num>
  <w:num w:numId="12">
    <w:abstractNumId w:val="29"/>
  </w:num>
  <w:num w:numId="13">
    <w:abstractNumId w:val="16"/>
  </w:num>
  <w:num w:numId="14">
    <w:abstractNumId w:val="1"/>
  </w:num>
  <w:num w:numId="15">
    <w:abstractNumId w:val="17"/>
  </w:num>
  <w:num w:numId="16">
    <w:abstractNumId w:val="11"/>
  </w:num>
  <w:num w:numId="17">
    <w:abstractNumId w:val="7"/>
  </w:num>
  <w:num w:numId="18">
    <w:abstractNumId w:val="24"/>
  </w:num>
  <w:num w:numId="19">
    <w:abstractNumId w:val="26"/>
  </w:num>
  <w:num w:numId="20">
    <w:abstractNumId w:val="36"/>
  </w:num>
  <w:num w:numId="21">
    <w:abstractNumId w:val="14"/>
  </w:num>
  <w:num w:numId="22">
    <w:abstractNumId w:val="31"/>
  </w:num>
  <w:num w:numId="23">
    <w:abstractNumId w:val="25"/>
  </w:num>
  <w:num w:numId="24">
    <w:abstractNumId w:val="22"/>
  </w:num>
  <w:num w:numId="25">
    <w:abstractNumId w:val="30"/>
  </w:num>
  <w:num w:numId="26">
    <w:abstractNumId w:val="34"/>
  </w:num>
  <w:num w:numId="27">
    <w:abstractNumId w:val="0"/>
  </w:num>
  <w:num w:numId="28">
    <w:abstractNumId w:val="13"/>
  </w:num>
  <w:num w:numId="29">
    <w:abstractNumId w:val="21"/>
  </w:num>
  <w:num w:numId="30">
    <w:abstractNumId w:val="20"/>
  </w:num>
  <w:num w:numId="31">
    <w:abstractNumId w:val="9"/>
  </w:num>
  <w:num w:numId="32">
    <w:abstractNumId w:val="28"/>
  </w:num>
  <w:num w:numId="33">
    <w:abstractNumId w:val="32"/>
  </w:num>
  <w:num w:numId="34">
    <w:abstractNumId w:val="37"/>
  </w:num>
  <w:num w:numId="35">
    <w:abstractNumId w:val="33"/>
  </w:num>
  <w:num w:numId="36">
    <w:abstractNumId w:val="18"/>
  </w:num>
  <w:num w:numId="37">
    <w:abstractNumId w:val="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8C"/>
    <w:rsid w:val="002C3EEF"/>
    <w:rsid w:val="00A9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8000"/>
  <w15:docId w15:val="{A3177B1A-19A0-46F9-994F-C63ADC81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rFonts w:ascii="Arial" w:eastAsia="Arial" w:hAnsi="Arial" w:cs="Arial"/>
      <w:b/>
      <w:color w:val="104F75"/>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Spence</cp:lastModifiedBy>
  <cp:revision>2</cp:revision>
  <dcterms:created xsi:type="dcterms:W3CDTF">2019-11-12T15:25:00Z</dcterms:created>
  <dcterms:modified xsi:type="dcterms:W3CDTF">2019-11-12T15:30:00Z</dcterms:modified>
</cp:coreProperties>
</file>